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81" w:rsidRPr="000A3AD2" w:rsidRDefault="00145B81" w:rsidP="000A3AD2">
      <w:pPr>
        <w:pStyle w:val="2"/>
        <w:widowControl/>
        <w:tabs>
          <w:tab w:val="left" w:pos="6923"/>
        </w:tabs>
        <w:ind w:left="4956"/>
        <w:jc w:val="center"/>
        <w:rPr>
          <w:noProof/>
          <w:sz w:val="28"/>
          <w:szCs w:val="28"/>
        </w:rPr>
      </w:pPr>
      <w:r w:rsidRPr="000A3AD2">
        <w:rPr>
          <w:noProof/>
          <w:sz w:val="28"/>
          <w:szCs w:val="28"/>
        </w:rPr>
        <w:t>Приложение № 2</w:t>
      </w:r>
    </w:p>
    <w:p w:rsidR="00145B81" w:rsidRPr="000A3AD2" w:rsidRDefault="00145B81" w:rsidP="000A3AD2">
      <w:pPr>
        <w:pStyle w:val="2"/>
        <w:widowControl/>
        <w:tabs>
          <w:tab w:val="left" w:pos="6923"/>
        </w:tabs>
        <w:ind w:left="4956"/>
        <w:jc w:val="center"/>
        <w:rPr>
          <w:noProof/>
          <w:sz w:val="28"/>
          <w:szCs w:val="28"/>
        </w:rPr>
      </w:pPr>
      <w:r w:rsidRPr="000A3AD2">
        <w:rPr>
          <w:noProof/>
          <w:sz w:val="28"/>
          <w:szCs w:val="28"/>
        </w:rPr>
        <w:t>к постановлению главы</w:t>
      </w:r>
    </w:p>
    <w:p w:rsidR="00145B81" w:rsidRPr="000A3AD2" w:rsidRDefault="00145B81" w:rsidP="000A3AD2">
      <w:pPr>
        <w:pStyle w:val="2"/>
        <w:widowControl/>
        <w:tabs>
          <w:tab w:val="left" w:pos="6923"/>
        </w:tabs>
        <w:ind w:left="4956"/>
        <w:jc w:val="center"/>
        <w:rPr>
          <w:noProof/>
          <w:sz w:val="28"/>
          <w:szCs w:val="28"/>
        </w:rPr>
      </w:pPr>
      <w:r w:rsidRPr="000A3AD2">
        <w:rPr>
          <w:noProof/>
          <w:sz w:val="28"/>
          <w:szCs w:val="28"/>
        </w:rPr>
        <w:t>городского округа город Воронеж</w:t>
      </w:r>
    </w:p>
    <w:p w:rsidR="00145B81" w:rsidRPr="000A3AD2" w:rsidRDefault="000A3AD2" w:rsidP="000A3AD2">
      <w:pPr>
        <w:pStyle w:val="2"/>
        <w:widowControl/>
        <w:tabs>
          <w:tab w:val="left" w:pos="6923"/>
        </w:tabs>
        <w:ind w:left="495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</w:t>
      </w:r>
      <w:r w:rsidR="00145B81" w:rsidRPr="000A3AD2">
        <w:rPr>
          <w:noProof/>
          <w:sz w:val="28"/>
          <w:szCs w:val="28"/>
        </w:rPr>
        <w:t>от</w:t>
      </w:r>
      <w:r w:rsidR="00361967">
        <w:rPr>
          <w:noProof/>
          <w:sz w:val="28"/>
          <w:szCs w:val="28"/>
        </w:rPr>
        <w:t xml:space="preserve"> 10.10.2022   </w:t>
      </w:r>
      <w:r w:rsidR="00145B81" w:rsidRPr="000A3AD2">
        <w:rPr>
          <w:noProof/>
          <w:sz w:val="28"/>
          <w:szCs w:val="28"/>
        </w:rPr>
        <w:t xml:space="preserve">  №</w:t>
      </w:r>
      <w:r w:rsidR="00361967">
        <w:rPr>
          <w:noProof/>
          <w:sz w:val="28"/>
          <w:szCs w:val="28"/>
        </w:rPr>
        <w:t xml:space="preserve"> 172</w:t>
      </w:r>
      <w:bookmarkStart w:id="0" w:name="_GoBack"/>
      <w:bookmarkEnd w:id="0"/>
    </w:p>
    <w:p w:rsidR="00145B81" w:rsidRPr="000A3AD2" w:rsidRDefault="00145B81" w:rsidP="00145B81">
      <w:pPr>
        <w:pStyle w:val="2"/>
        <w:widowControl/>
        <w:tabs>
          <w:tab w:val="left" w:pos="6923"/>
        </w:tabs>
        <w:jc w:val="right"/>
        <w:rPr>
          <w:noProof/>
          <w:sz w:val="28"/>
          <w:szCs w:val="28"/>
        </w:rPr>
      </w:pPr>
    </w:p>
    <w:p w:rsidR="00145B81" w:rsidRPr="000A3AD2" w:rsidRDefault="000A3AD2" w:rsidP="000A3AD2">
      <w:pPr>
        <w:pStyle w:val="2"/>
        <w:widowControl/>
        <w:tabs>
          <w:tab w:val="left" w:pos="7311"/>
        </w:tabs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</w:t>
      </w:r>
      <w:r w:rsidR="00145B81" w:rsidRPr="000A3AD2">
        <w:rPr>
          <w:noProof/>
          <w:sz w:val="28"/>
          <w:szCs w:val="28"/>
        </w:rPr>
        <w:t xml:space="preserve">                                                                                  </w:t>
      </w:r>
      <w:r>
        <w:rPr>
          <w:noProof/>
          <w:sz w:val="28"/>
          <w:szCs w:val="28"/>
        </w:rPr>
        <w:t xml:space="preserve">                         </w:t>
      </w:r>
      <w:r w:rsidR="00145B81" w:rsidRPr="000A3AD2">
        <w:rPr>
          <w:noProof/>
          <w:sz w:val="28"/>
          <w:szCs w:val="28"/>
        </w:rPr>
        <w:t>ПРОЕКТ</w:t>
      </w:r>
    </w:p>
    <w:p w:rsidR="00B12764" w:rsidRDefault="00B12764" w:rsidP="00F954FF">
      <w:pPr>
        <w:jc w:val="right"/>
      </w:pPr>
    </w:p>
    <w:p w:rsidR="000A3AD2" w:rsidRDefault="000A3AD2" w:rsidP="00F954FF">
      <w:pPr>
        <w:jc w:val="right"/>
      </w:pPr>
    </w:p>
    <w:p w:rsidR="00F954FF" w:rsidRPr="00694773" w:rsidRDefault="00F954FF" w:rsidP="00F954FF">
      <w:pPr>
        <w:pStyle w:val="2"/>
        <w:widowControl/>
        <w:tabs>
          <w:tab w:val="left" w:pos="6923"/>
        </w:tabs>
        <w:jc w:val="right"/>
        <w:rPr>
          <w:noProof/>
          <w:sz w:val="24"/>
          <w:szCs w:val="24"/>
        </w:rPr>
      </w:pPr>
    </w:p>
    <w:p w:rsidR="00F954FF" w:rsidRPr="000E4C88" w:rsidRDefault="00F954FF" w:rsidP="00F954FF">
      <w:pPr>
        <w:pStyle w:val="2"/>
        <w:widowControl/>
        <w:jc w:val="center"/>
        <w:rPr>
          <w:noProof/>
        </w:rPr>
      </w:pPr>
    </w:p>
    <w:p w:rsidR="00F954FF" w:rsidRPr="000E4C88" w:rsidRDefault="00F954FF" w:rsidP="00F954FF">
      <w:pPr>
        <w:pStyle w:val="2"/>
        <w:widowControl/>
        <w:jc w:val="center"/>
      </w:pPr>
      <w:r w:rsidRPr="000E4C88">
        <w:rPr>
          <w:noProof/>
        </w:rPr>
        <w:drawing>
          <wp:anchor distT="0" distB="0" distL="114300" distR="114300" simplePos="0" relativeHeight="251659264" behindDoc="0" locked="0" layoutInCell="1" allowOverlap="1" wp14:anchorId="49B7D3B4" wp14:editId="2C416D9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89280" cy="981710"/>
            <wp:effectExtent l="0" t="0" r="1270" b="889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54FF" w:rsidRPr="000E4C88" w:rsidRDefault="00F954FF" w:rsidP="00F954FF">
      <w:pPr>
        <w:pStyle w:val="2"/>
        <w:widowControl/>
        <w:jc w:val="center"/>
      </w:pPr>
    </w:p>
    <w:p w:rsidR="00F954FF" w:rsidRPr="000E4C88" w:rsidRDefault="00F954FF" w:rsidP="00F954FF">
      <w:pPr>
        <w:rPr>
          <w:rFonts w:ascii="Arial" w:hAnsi="Arial" w:cs="Arial"/>
          <w:sz w:val="56"/>
          <w:szCs w:val="56"/>
        </w:rPr>
      </w:pPr>
    </w:p>
    <w:p w:rsidR="00F954FF" w:rsidRPr="000E4C88" w:rsidRDefault="00F954FF" w:rsidP="00F954FF">
      <w:pPr>
        <w:jc w:val="center"/>
        <w:rPr>
          <w:rFonts w:ascii="Arial" w:hAnsi="Arial" w:cs="Arial"/>
          <w:spacing w:val="100"/>
          <w:sz w:val="36"/>
          <w:szCs w:val="36"/>
        </w:rPr>
      </w:pPr>
      <w:r w:rsidRPr="000E4C88">
        <w:rPr>
          <w:rFonts w:ascii="Arial" w:hAnsi="Arial" w:cs="Arial"/>
          <w:spacing w:val="100"/>
          <w:sz w:val="36"/>
          <w:szCs w:val="36"/>
        </w:rPr>
        <w:t>ВОРОНЕЖСКАЯ ГОРОДСКАЯ ДУМА</w:t>
      </w:r>
    </w:p>
    <w:p w:rsidR="00F954FF" w:rsidRPr="000E4C88" w:rsidRDefault="00F954FF" w:rsidP="00F954FF">
      <w:pPr>
        <w:pStyle w:val="2"/>
        <w:tabs>
          <w:tab w:val="left" w:pos="9071"/>
        </w:tabs>
        <w:spacing w:line="360" w:lineRule="auto"/>
        <w:jc w:val="center"/>
        <w:rPr>
          <w:sz w:val="40"/>
          <w:szCs w:val="40"/>
        </w:rPr>
      </w:pPr>
      <w:r w:rsidRPr="000E4C88">
        <w:rPr>
          <w:sz w:val="40"/>
          <w:szCs w:val="40"/>
        </w:rPr>
        <w:t>РЕШЕНИЕ</w:t>
      </w:r>
    </w:p>
    <w:p w:rsidR="00F954FF" w:rsidRPr="000E4C88" w:rsidRDefault="00F954FF" w:rsidP="00F954FF">
      <w:pPr>
        <w:autoSpaceDE w:val="0"/>
        <w:autoSpaceDN w:val="0"/>
        <w:adjustRightInd w:val="0"/>
        <w:ind w:right="2514"/>
        <w:jc w:val="both"/>
        <w:rPr>
          <w:sz w:val="28"/>
          <w:szCs w:val="28"/>
          <w:u w:val="single"/>
        </w:rPr>
      </w:pPr>
    </w:p>
    <w:p w:rsidR="00F954FF" w:rsidRPr="005541CF" w:rsidRDefault="00935BB2" w:rsidP="00073A17">
      <w:pPr>
        <w:autoSpaceDE w:val="0"/>
        <w:autoSpaceDN w:val="0"/>
        <w:adjustRightInd w:val="0"/>
        <w:ind w:right="2550"/>
        <w:rPr>
          <w:b/>
          <w:sz w:val="27"/>
          <w:szCs w:val="27"/>
        </w:rPr>
      </w:pPr>
      <w:r>
        <w:rPr>
          <w:sz w:val="28"/>
          <w:szCs w:val="28"/>
          <w:u w:val="single"/>
        </w:rPr>
        <w:t>от</w:t>
      </w:r>
      <w:proofErr w:type="gramStart"/>
      <w:r>
        <w:rPr>
          <w:sz w:val="28"/>
          <w:szCs w:val="28"/>
          <w:u w:val="single"/>
        </w:rPr>
        <w:t> 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073A17" w:rsidRPr="00073A17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073A17"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  <w:u w:val="single"/>
        </w:rPr>
        <w:tab/>
      </w:r>
      <w:r w:rsidR="00F954FF" w:rsidRPr="000E4C88">
        <w:rPr>
          <w:sz w:val="28"/>
          <w:szCs w:val="28"/>
          <w:u w:val="single"/>
        </w:rPr>
        <w:t xml:space="preserve">    </w:t>
      </w:r>
      <w:r w:rsidR="00F954FF" w:rsidRPr="000E4C88">
        <w:rPr>
          <w:sz w:val="28"/>
          <w:szCs w:val="28"/>
          <w:u w:val="single"/>
        </w:rPr>
        <w:br/>
      </w:r>
      <w:r w:rsidR="00F954FF" w:rsidRPr="005541CF">
        <w:rPr>
          <w:b/>
          <w:sz w:val="27"/>
          <w:szCs w:val="27"/>
        </w:rPr>
        <w:t>О</w:t>
      </w:r>
      <w:proofErr w:type="gramEnd"/>
      <w:r w:rsidR="00F954FF" w:rsidRPr="005541CF">
        <w:rPr>
          <w:b/>
          <w:sz w:val="27"/>
          <w:szCs w:val="27"/>
        </w:rPr>
        <w:t xml:space="preserve"> внесении изм</w:t>
      </w:r>
      <w:r>
        <w:rPr>
          <w:b/>
          <w:sz w:val="27"/>
          <w:szCs w:val="27"/>
        </w:rPr>
        <w:t xml:space="preserve">енений в решение Воронежской </w:t>
      </w:r>
      <w:r w:rsidR="00F954FF" w:rsidRPr="005541CF">
        <w:rPr>
          <w:b/>
          <w:sz w:val="27"/>
          <w:szCs w:val="27"/>
        </w:rPr>
        <w:t xml:space="preserve">городской Думы от 19.06.2008 № 190-II </w:t>
      </w:r>
      <w:r w:rsidR="00073A17">
        <w:rPr>
          <w:b/>
          <w:sz w:val="27"/>
          <w:szCs w:val="27"/>
        </w:rPr>
        <w:br/>
      </w:r>
      <w:r w:rsidR="00F954FF" w:rsidRPr="005541CF">
        <w:rPr>
          <w:b/>
          <w:sz w:val="27"/>
          <w:szCs w:val="27"/>
        </w:rPr>
        <w:t xml:space="preserve">«Об утверждении Правил благоустройства </w:t>
      </w:r>
      <w:r w:rsidR="00073A17">
        <w:rPr>
          <w:b/>
          <w:sz w:val="27"/>
          <w:szCs w:val="27"/>
        </w:rPr>
        <w:br/>
      </w:r>
      <w:r w:rsidR="00F954FF" w:rsidRPr="005541CF">
        <w:rPr>
          <w:b/>
          <w:sz w:val="27"/>
          <w:szCs w:val="27"/>
        </w:rPr>
        <w:t>территорий</w:t>
      </w:r>
      <w:r w:rsidR="00073A17">
        <w:rPr>
          <w:b/>
          <w:sz w:val="27"/>
          <w:szCs w:val="27"/>
        </w:rPr>
        <w:t xml:space="preserve"> </w:t>
      </w:r>
      <w:r w:rsidR="00F954FF" w:rsidRPr="005541CF">
        <w:rPr>
          <w:b/>
          <w:sz w:val="27"/>
          <w:szCs w:val="27"/>
        </w:rPr>
        <w:t>городского округа город Воронеж»</w:t>
      </w:r>
    </w:p>
    <w:p w:rsidR="00F954FF" w:rsidRPr="005541CF" w:rsidRDefault="00F954FF" w:rsidP="00F954FF">
      <w:pPr>
        <w:tabs>
          <w:tab w:val="left" w:pos="720"/>
          <w:tab w:val="left" w:pos="1080"/>
        </w:tabs>
        <w:jc w:val="both"/>
        <w:rPr>
          <w:sz w:val="27"/>
          <w:szCs w:val="27"/>
        </w:rPr>
      </w:pPr>
    </w:p>
    <w:p w:rsidR="00F954FF" w:rsidRPr="005541CF" w:rsidRDefault="00F954FF" w:rsidP="00F954FF">
      <w:pPr>
        <w:pStyle w:val="a3"/>
        <w:rPr>
          <w:rFonts w:ascii="Times New Roman" w:eastAsia="MS Mincho" w:hAnsi="Times New Roman" w:cs="Times New Roman"/>
          <w:sz w:val="27"/>
          <w:szCs w:val="27"/>
        </w:rPr>
      </w:pPr>
    </w:p>
    <w:p w:rsidR="00F954FF" w:rsidRPr="00AD5709" w:rsidRDefault="00F954FF" w:rsidP="00F954FF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AD5709">
        <w:rPr>
          <w:rFonts w:ascii="Times New Roman" w:eastAsia="MS Mincho" w:hAnsi="Times New Roman" w:cs="Times New Roman"/>
          <w:sz w:val="28"/>
          <w:szCs w:val="28"/>
        </w:rPr>
        <w:t xml:space="preserve">В целях приведения в соответствие действующему законодательству </w:t>
      </w:r>
      <w:r w:rsidR="00FF6A92">
        <w:rPr>
          <w:rFonts w:ascii="Times New Roman" w:eastAsia="MS Mincho" w:hAnsi="Times New Roman" w:cs="Times New Roman"/>
          <w:sz w:val="28"/>
          <w:szCs w:val="28"/>
        </w:rPr>
        <w:br/>
      </w:r>
      <w:r w:rsidRPr="00AD5709">
        <w:rPr>
          <w:rFonts w:ascii="Times New Roman" w:eastAsia="MS Mincho" w:hAnsi="Times New Roman" w:cs="Times New Roman"/>
          <w:sz w:val="28"/>
          <w:szCs w:val="28"/>
        </w:rPr>
        <w:t>и повышения эффективности работы по содержанию и благоустройству территорий городского округа город Воронеж Воронежская городская Дума</w:t>
      </w:r>
    </w:p>
    <w:p w:rsidR="00F954FF" w:rsidRPr="00AD5709" w:rsidRDefault="00F954FF" w:rsidP="00F954FF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AD5709">
        <w:rPr>
          <w:rFonts w:ascii="Times New Roman" w:eastAsia="MS Mincho" w:hAnsi="Times New Roman" w:cs="Times New Roman"/>
          <w:sz w:val="28"/>
          <w:szCs w:val="28"/>
        </w:rPr>
        <w:t>РЕШИЛА:</w:t>
      </w:r>
    </w:p>
    <w:p w:rsidR="001E561D" w:rsidRPr="00FF6A92" w:rsidRDefault="00FF6A92" w:rsidP="001E561D">
      <w:pPr>
        <w:spacing w:line="360" w:lineRule="auto"/>
        <w:ind w:firstLine="709"/>
        <w:jc w:val="both"/>
        <w:rPr>
          <w:rFonts w:eastAsia="MS Mincho"/>
          <w:kern w:val="0"/>
          <w:sz w:val="28"/>
          <w:szCs w:val="28"/>
          <w:lang w:eastAsia="ru-RU"/>
        </w:rPr>
      </w:pPr>
      <w:r>
        <w:rPr>
          <w:rFonts w:eastAsia="MS Mincho"/>
          <w:kern w:val="0"/>
          <w:sz w:val="28"/>
          <w:szCs w:val="28"/>
          <w:lang w:eastAsia="ru-RU"/>
        </w:rPr>
        <w:t xml:space="preserve">1. </w:t>
      </w:r>
      <w:r w:rsidR="001E561D" w:rsidRPr="001E561D">
        <w:rPr>
          <w:rFonts w:eastAsia="MS Mincho"/>
          <w:kern w:val="0"/>
          <w:sz w:val="28"/>
          <w:szCs w:val="28"/>
          <w:lang w:eastAsia="ru-RU"/>
        </w:rPr>
        <w:t xml:space="preserve">Внести в решение Воронежской городской Думы от 19.06.2008 </w:t>
      </w:r>
      <w:r>
        <w:rPr>
          <w:rFonts w:eastAsia="MS Mincho"/>
          <w:kern w:val="0"/>
          <w:sz w:val="28"/>
          <w:szCs w:val="28"/>
          <w:lang w:eastAsia="ru-RU"/>
        </w:rPr>
        <w:br/>
      </w:r>
      <w:r w:rsidR="001E561D" w:rsidRPr="001E561D">
        <w:rPr>
          <w:rFonts w:eastAsia="MS Mincho"/>
          <w:kern w:val="0"/>
          <w:sz w:val="28"/>
          <w:szCs w:val="28"/>
          <w:lang w:eastAsia="ru-RU"/>
        </w:rPr>
        <w:t xml:space="preserve">№ 190-II «Об </w:t>
      </w:r>
      <w:r w:rsidR="001E561D" w:rsidRPr="00FF6A92">
        <w:rPr>
          <w:rFonts w:eastAsia="MS Mincho"/>
          <w:kern w:val="0"/>
          <w:sz w:val="28"/>
          <w:szCs w:val="28"/>
          <w:lang w:eastAsia="ru-RU"/>
        </w:rPr>
        <w:t>утверждении Правил благоустройства территорий городского округа город Воронеж» следующие изменения:</w:t>
      </w:r>
    </w:p>
    <w:p w:rsidR="001E561D" w:rsidRPr="00FF6A92" w:rsidRDefault="001E561D" w:rsidP="001E561D">
      <w:pPr>
        <w:spacing w:line="360" w:lineRule="auto"/>
        <w:ind w:firstLine="709"/>
        <w:jc w:val="both"/>
        <w:rPr>
          <w:rFonts w:eastAsia="MS Mincho"/>
          <w:kern w:val="0"/>
          <w:sz w:val="28"/>
          <w:szCs w:val="28"/>
          <w:lang w:eastAsia="ru-RU"/>
        </w:rPr>
      </w:pPr>
      <w:r w:rsidRPr="00FF6A92">
        <w:rPr>
          <w:rFonts w:eastAsia="MS Mincho"/>
          <w:kern w:val="0"/>
          <w:sz w:val="28"/>
          <w:szCs w:val="28"/>
          <w:lang w:eastAsia="ru-RU"/>
        </w:rPr>
        <w:t>1.1. Пункт 4 решения признать утратившим силу.</w:t>
      </w:r>
    </w:p>
    <w:p w:rsidR="001E561D" w:rsidRPr="001E561D" w:rsidRDefault="001E561D" w:rsidP="001E561D">
      <w:pPr>
        <w:spacing w:line="360" w:lineRule="auto"/>
        <w:ind w:firstLine="709"/>
        <w:jc w:val="both"/>
        <w:rPr>
          <w:rFonts w:eastAsia="MS Mincho"/>
          <w:kern w:val="0"/>
          <w:sz w:val="28"/>
          <w:szCs w:val="28"/>
          <w:lang w:eastAsia="ru-RU"/>
        </w:rPr>
      </w:pPr>
      <w:r w:rsidRPr="00FF6A92">
        <w:rPr>
          <w:rFonts w:eastAsia="MS Mincho"/>
          <w:kern w:val="0"/>
          <w:sz w:val="28"/>
          <w:szCs w:val="28"/>
          <w:lang w:eastAsia="ru-RU"/>
        </w:rPr>
        <w:t>1.2. В приложени</w:t>
      </w:r>
      <w:r w:rsidR="0084175F" w:rsidRPr="00FF6A92">
        <w:rPr>
          <w:rFonts w:eastAsia="MS Mincho"/>
          <w:kern w:val="0"/>
          <w:sz w:val="28"/>
          <w:szCs w:val="28"/>
          <w:lang w:eastAsia="ru-RU"/>
        </w:rPr>
        <w:t>и</w:t>
      </w:r>
      <w:r w:rsidRPr="00FF6A92">
        <w:rPr>
          <w:rFonts w:eastAsia="MS Mincho"/>
          <w:kern w:val="0"/>
          <w:sz w:val="28"/>
          <w:szCs w:val="28"/>
          <w:lang w:eastAsia="ru-RU"/>
        </w:rPr>
        <w:t xml:space="preserve"> к решению</w:t>
      </w:r>
      <w:r w:rsidRPr="001E561D">
        <w:rPr>
          <w:rFonts w:eastAsia="MS Mincho"/>
          <w:kern w:val="0"/>
          <w:sz w:val="28"/>
          <w:szCs w:val="28"/>
          <w:lang w:eastAsia="ru-RU"/>
        </w:rPr>
        <w:t>:</w:t>
      </w:r>
    </w:p>
    <w:p w:rsidR="001E561D" w:rsidRDefault="001E561D" w:rsidP="001E561D">
      <w:pPr>
        <w:spacing w:line="360" w:lineRule="auto"/>
        <w:ind w:firstLine="709"/>
        <w:jc w:val="both"/>
        <w:rPr>
          <w:rFonts w:eastAsia="MS Mincho"/>
          <w:kern w:val="0"/>
          <w:sz w:val="28"/>
          <w:szCs w:val="28"/>
          <w:lang w:eastAsia="ru-RU"/>
        </w:rPr>
      </w:pPr>
      <w:r w:rsidRPr="001E561D">
        <w:rPr>
          <w:rFonts w:eastAsia="MS Mincho"/>
          <w:kern w:val="0"/>
          <w:sz w:val="28"/>
          <w:szCs w:val="28"/>
          <w:lang w:eastAsia="ru-RU"/>
        </w:rPr>
        <w:t>1.2.1. Пункт 1.2 после слов ««Формирование комфортной городской сред</w:t>
      </w:r>
      <w:r w:rsidR="00FF6A92">
        <w:rPr>
          <w:rFonts w:eastAsia="MS Mincho"/>
          <w:kern w:val="0"/>
          <w:sz w:val="28"/>
          <w:szCs w:val="28"/>
          <w:lang w:eastAsia="ru-RU"/>
        </w:rPr>
        <w:t>ы Воронежской области на 2018–</w:t>
      </w:r>
      <w:r w:rsidRPr="001E561D">
        <w:rPr>
          <w:rFonts w:eastAsia="MS Mincho"/>
          <w:kern w:val="0"/>
          <w:sz w:val="28"/>
          <w:szCs w:val="28"/>
          <w:lang w:eastAsia="ru-RU"/>
        </w:rPr>
        <w:t>2023 годы»,» дополнить словами «</w:t>
      </w:r>
      <w:r w:rsidR="004258BD">
        <w:rPr>
          <w:rFonts w:eastAsia="MS Mincho"/>
          <w:kern w:val="0"/>
          <w:sz w:val="28"/>
          <w:szCs w:val="28"/>
          <w:lang w:eastAsia="ru-RU"/>
        </w:rPr>
        <w:t>п</w:t>
      </w:r>
      <w:r w:rsidRPr="001E561D">
        <w:rPr>
          <w:rFonts w:eastAsia="MS Mincho"/>
          <w:kern w:val="0"/>
          <w:sz w:val="28"/>
          <w:szCs w:val="28"/>
          <w:lang w:eastAsia="ru-RU"/>
        </w:rPr>
        <w:t>риказом Минстроя России от 29.12.2021 № 1042/</w:t>
      </w:r>
      <w:proofErr w:type="spellStart"/>
      <w:r w:rsidRPr="001E561D">
        <w:rPr>
          <w:rFonts w:eastAsia="MS Mincho"/>
          <w:kern w:val="0"/>
          <w:sz w:val="28"/>
          <w:szCs w:val="28"/>
          <w:lang w:eastAsia="ru-RU"/>
        </w:rPr>
        <w:t>пр</w:t>
      </w:r>
      <w:proofErr w:type="spellEnd"/>
      <w:r w:rsidRPr="001E561D">
        <w:rPr>
          <w:rFonts w:eastAsia="MS Mincho"/>
          <w:kern w:val="0"/>
          <w:sz w:val="28"/>
          <w:szCs w:val="28"/>
          <w:lang w:eastAsia="ru-RU"/>
        </w:rPr>
        <w:t xml:space="preserve"> «Об утверждении методических рекомендаций по разработке норм и правил по благоустройству территорий муниципальных образований»,».</w:t>
      </w:r>
    </w:p>
    <w:p w:rsidR="001E561D" w:rsidRPr="001E561D" w:rsidRDefault="001E561D" w:rsidP="001E561D">
      <w:pPr>
        <w:spacing w:line="360" w:lineRule="auto"/>
        <w:ind w:firstLine="709"/>
        <w:jc w:val="both"/>
        <w:rPr>
          <w:sz w:val="28"/>
          <w:szCs w:val="28"/>
        </w:rPr>
      </w:pPr>
      <w:r w:rsidRPr="001E561D">
        <w:rPr>
          <w:sz w:val="28"/>
          <w:szCs w:val="28"/>
        </w:rPr>
        <w:t>1.2.2. Пункт 1.3 дополнить абзацами пятым, шестым и седьмым следующего содержания:</w:t>
      </w:r>
    </w:p>
    <w:p w:rsidR="001E561D" w:rsidRPr="001E561D" w:rsidRDefault="001E561D" w:rsidP="001E561D">
      <w:pPr>
        <w:spacing w:line="360" w:lineRule="auto"/>
        <w:ind w:firstLine="709"/>
        <w:jc w:val="both"/>
        <w:rPr>
          <w:sz w:val="28"/>
          <w:szCs w:val="28"/>
        </w:rPr>
      </w:pPr>
      <w:r w:rsidRPr="001E561D">
        <w:rPr>
          <w:sz w:val="28"/>
          <w:szCs w:val="28"/>
        </w:rPr>
        <w:t>«- обеспечение и повышение комфортности условий проживания граждан;</w:t>
      </w:r>
    </w:p>
    <w:p w:rsidR="001E561D" w:rsidRPr="001E561D" w:rsidRDefault="001E561D" w:rsidP="001E561D">
      <w:pPr>
        <w:spacing w:line="360" w:lineRule="auto"/>
        <w:ind w:firstLine="709"/>
        <w:jc w:val="both"/>
        <w:rPr>
          <w:sz w:val="28"/>
          <w:szCs w:val="28"/>
        </w:rPr>
      </w:pPr>
      <w:r w:rsidRPr="001E561D">
        <w:rPr>
          <w:sz w:val="28"/>
          <w:szCs w:val="28"/>
        </w:rPr>
        <w:t>- обеспечение доступности территорий муниципального образования, объектов социальной, инженерной и транспортной инфраструктур и предоставляемых услуг для инвалидов и иных лиц, испытывающих затруднения при самостоятельном передвижении, получении ими услуг, необходимой информации или при ориентировании в пространстве;</w:t>
      </w:r>
    </w:p>
    <w:p w:rsidR="001E561D" w:rsidRDefault="001E561D" w:rsidP="001E561D">
      <w:pPr>
        <w:spacing w:line="360" w:lineRule="auto"/>
        <w:ind w:firstLine="709"/>
        <w:jc w:val="both"/>
        <w:rPr>
          <w:sz w:val="28"/>
          <w:szCs w:val="28"/>
        </w:rPr>
      </w:pPr>
      <w:r w:rsidRPr="001E561D">
        <w:rPr>
          <w:sz w:val="28"/>
          <w:szCs w:val="28"/>
        </w:rPr>
        <w:t>- создание условий для ведения здорового образа жизни граждан, включая активный досуг и отдых, физическое развитие</w:t>
      </w:r>
      <w:proofErr w:type="gramStart"/>
      <w:r w:rsidRPr="001E561D">
        <w:rPr>
          <w:sz w:val="28"/>
          <w:szCs w:val="28"/>
        </w:rPr>
        <w:t>.».</w:t>
      </w:r>
      <w:proofErr w:type="gramEnd"/>
    </w:p>
    <w:p w:rsidR="00266560" w:rsidRDefault="00266560" w:rsidP="00266560">
      <w:pPr>
        <w:spacing w:line="360" w:lineRule="auto"/>
        <w:ind w:firstLine="709"/>
        <w:jc w:val="both"/>
        <w:rPr>
          <w:sz w:val="28"/>
          <w:szCs w:val="28"/>
        </w:rPr>
      </w:pPr>
      <w:r w:rsidRPr="00C13BA4">
        <w:rPr>
          <w:kern w:val="0"/>
          <w:sz w:val="28"/>
          <w:szCs w:val="28"/>
          <w:lang w:eastAsia="ru-RU"/>
        </w:rPr>
        <w:t>1</w:t>
      </w:r>
      <w:r>
        <w:rPr>
          <w:kern w:val="0"/>
          <w:sz w:val="28"/>
          <w:szCs w:val="28"/>
          <w:lang w:eastAsia="ru-RU"/>
        </w:rPr>
        <w:t>.2</w:t>
      </w:r>
      <w:r w:rsidRPr="00C13BA4">
        <w:rPr>
          <w:kern w:val="0"/>
          <w:sz w:val="28"/>
          <w:szCs w:val="28"/>
          <w:lang w:eastAsia="ru-RU"/>
        </w:rPr>
        <w:t>.</w:t>
      </w:r>
      <w:r>
        <w:rPr>
          <w:kern w:val="0"/>
          <w:sz w:val="28"/>
          <w:szCs w:val="28"/>
          <w:lang w:eastAsia="ru-RU"/>
        </w:rPr>
        <w:t>3</w:t>
      </w:r>
      <w:r w:rsidRPr="00C13BA4">
        <w:rPr>
          <w:kern w:val="0"/>
          <w:sz w:val="28"/>
          <w:szCs w:val="28"/>
          <w:lang w:eastAsia="ru-RU"/>
        </w:rPr>
        <w:t xml:space="preserve">. </w:t>
      </w:r>
      <w:r>
        <w:rPr>
          <w:kern w:val="0"/>
          <w:sz w:val="28"/>
          <w:szCs w:val="28"/>
          <w:lang w:eastAsia="ru-RU"/>
        </w:rPr>
        <w:t>В п</w:t>
      </w:r>
      <w:r w:rsidRPr="00C13BA4">
        <w:rPr>
          <w:kern w:val="0"/>
          <w:sz w:val="28"/>
          <w:szCs w:val="28"/>
          <w:lang w:eastAsia="ru-RU"/>
        </w:rPr>
        <w:t>ункт</w:t>
      </w:r>
      <w:r>
        <w:rPr>
          <w:kern w:val="0"/>
          <w:sz w:val="28"/>
          <w:szCs w:val="28"/>
          <w:lang w:eastAsia="ru-RU"/>
        </w:rPr>
        <w:t>е</w:t>
      </w:r>
      <w:r w:rsidRPr="00C13BA4">
        <w:rPr>
          <w:kern w:val="0"/>
          <w:sz w:val="28"/>
          <w:szCs w:val="28"/>
          <w:lang w:eastAsia="ru-RU"/>
        </w:rPr>
        <w:t xml:space="preserve"> 2.14 </w:t>
      </w:r>
      <w:r>
        <w:rPr>
          <w:sz w:val="28"/>
          <w:szCs w:val="28"/>
        </w:rPr>
        <w:t>слова «(</w:t>
      </w:r>
      <w:r w:rsidRPr="001E561D">
        <w:rPr>
          <w:sz w:val="28"/>
          <w:szCs w:val="28"/>
        </w:rPr>
        <w:t>проектная документация по благоустройству)</w:t>
      </w:r>
      <w:r>
        <w:rPr>
          <w:sz w:val="28"/>
          <w:szCs w:val="28"/>
        </w:rPr>
        <w:t>» заменить словами</w:t>
      </w:r>
      <w:r w:rsidRPr="00C13BA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13BA4">
        <w:rPr>
          <w:sz w:val="28"/>
          <w:szCs w:val="28"/>
        </w:rPr>
        <w:t>(архитектурно-планировочная концепция)</w:t>
      </w:r>
      <w:r>
        <w:rPr>
          <w:sz w:val="28"/>
          <w:szCs w:val="28"/>
        </w:rPr>
        <w:t>»</w:t>
      </w:r>
      <w:r w:rsidRPr="00C13BA4">
        <w:rPr>
          <w:sz w:val="28"/>
          <w:szCs w:val="28"/>
        </w:rPr>
        <w:t>.</w:t>
      </w:r>
    </w:p>
    <w:p w:rsidR="00266560" w:rsidRDefault="00266560" w:rsidP="00266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</w:t>
      </w:r>
      <w:r w:rsidRPr="00FF6A92">
        <w:rPr>
          <w:sz w:val="28"/>
          <w:szCs w:val="28"/>
        </w:rPr>
        <w:t>. В пункте 2.17 слова «Объекты садово-парковой мебели, садово-паркового оборудования» заменить словами «Садово-парковая мебель, садово-парковое оборудование».</w:t>
      </w:r>
    </w:p>
    <w:p w:rsidR="001E561D" w:rsidRPr="001E561D" w:rsidRDefault="001E561D" w:rsidP="001E561D">
      <w:pPr>
        <w:spacing w:line="360" w:lineRule="auto"/>
        <w:ind w:firstLine="709"/>
        <w:jc w:val="both"/>
        <w:rPr>
          <w:sz w:val="28"/>
          <w:szCs w:val="28"/>
        </w:rPr>
      </w:pPr>
      <w:r w:rsidRPr="001E561D">
        <w:rPr>
          <w:sz w:val="28"/>
          <w:szCs w:val="28"/>
        </w:rPr>
        <w:t>1</w:t>
      </w:r>
      <w:r>
        <w:rPr>
          <w:sz w:val="28"/>
          <w:szCs w:val="28"/>
        </w:rPr>
        <w:t>.2</w:t>
      </w:r>
      <w:r w:rsidR="00266560">
        <w:rPr>
          <w:sz w:val="28"/>
          <w:szCs w:val="28"/>
        </w:rPr>
        <w:t>.5</w:t>
      </w:r>
      <w:r w:rsidRPr="001E561D">
        <w:rPr>
          <w:sz w:val="28"/>
          <w:szCs w:val="28"/>
        </w:rPr>
        <w:t>. Пункт 2.3 изложить в следующей редакции:</w:t>
      </w:r>
    </w:p>
    <w:p w:rsidR="001E561D" w:rsidRDefault="00FF6A92" w:rsidP="001E56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«2.3. Объекты благоустройства – </w:t>
      </w:r>
      <w:r w:rsidR="001E561D" w:rsidRPr="001E561D">
        <w:rPr>
          <w:sz w:val="28"/>
          <w:szCs w:val="28"/>
        </w:rPr>
        <w:t xml:space="preserve">территории различного функционального назначения, на которых осуществляется деятельность по благоустройству, в том числе: </w:t>
      </w:r>
    </w:p>
    <w:p w:rsidR="007A4D7E" w:rsidRPr="00AD5709" w:rsidRDefault="007A4D7E" w:rsidP="001E561D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районы, микрорайоны, кварталы и иные элементы планировочной структуры;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 xml:space="preserve">- территории общего пользования (общественные территории); 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 xml:space="preserve">- придомовые (дворовые)  территории, прилегающие к многоквартирным домам; 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территории индивидуальной жилой застройки;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 xml:space="preserve">- обособленные территории, в том числе территории, находящиеся в собственности (пользовании) юридических лиц и индивидуальных предпринимателей; 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территории рекреационного назначения;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детские игровые и детские спортивные площадки;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инклюзивные детские игровые площадки и инклюзивные детские спортивные площадки, предусматривающие возможность для игр, в том числе совместных, детей, у которых отсутствуют ограничения здоровья, препятствующие физической активности, и детей с ограниченными возможностями здоровья;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спортивные площадки, спортивные комплексы для занятий активными видами спорта;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инклюзивные спортивные площадки, предусматривающие возможность для занятий физкультурой и спортом взрослыми людьми с ограниченными возможностями здоровья;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 xml:space="preserve">- </w:t>
      </w:r>
      <w:proofErr w:type="spellStart"/>
      <w:r w:rsidRPr="00AD5709">
        <w:rPr>
          <w:sz w:val="28"/>
          <w:szCs w:val="28"/>
        </w:rPr>
        <w:t>велокоммуникации</w:t>
      </w:r>
      <w:proofErr w:type="spellEnd"/>
      <w:r w:rsidRPr="00AD5709">
        <w:rPr>
          <w:sz w:val="28"/>
          <w:szCs w:val="28"/>
        </w:rPr>
        <w:t xml:space="preserve">, в том числе </w:t>
      </w:r>
      <w:proofErr w:type="spellStart"/>
      <w:r w:rsidRPr="00AD5709">
        <w:rPr>
          <w:sz w:val="28"/>
          <w:szCs w:val="28"/>
        </w:rPr>
        <w:t>велопешеходные</w:t>
      </w:r>
      <w:proofErr w:type="spellEnd"/>
      <w:r w:rsidRPr="00AD5709">
        <w:rPr>
          <w:sz w:val="28"/>
          <w:szCs w:val="28"/>
        </w:rPr>
        <w:t xml:space="preserve"> и велосипедные дорожки, тропы, аллеи, полосы для движения велосипедного транспорта;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пешеходные коммуникации, в том числе пешеходные тротуары, дорожки, тропы, аллеи, эспланады, мосты, пешеходные улицы и зоны;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места размещения нестационарных торговых объектов;</w:t>
      </w:r>
    </w:p>
    <w:p w:rsidR="007A4D7E" w:rsidRPr="00AD5709" w:rsidRDefault="007A4D7E" w:rsidP="007A4D7E">
      <w:pPr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 xml:space="preserve">- проезды, не являющиеся элементами поперечного профиля улиц и дорог, в том числе местные, </w:t>
      </w:r>
      <w:proofErr w:type="spellStart"/>
      <w:r w:rsidRPr="00AD5709">
        <w:rPr>
          <w:sz w:val="28"/>
          <w:szCs w:val="28"/>
        </w:rPr>
        <w:t>внутридворовые</w:t>
      </w:r>
      <w:proofErr w:type="spellEnd"/>
      <w:r w:rsidRPr="00AD5709">
        <w:rPr>
          <w:sz w:val="28"/>
          <w:szCs w:val="28"/>
        </w:rPr>
        <w:t xml:space="preserve">, внутриквартальные проезды; </w:t>
      </w:r>
    </w:p>
    <w:p w:rsidR="007A4D7E" w:rsidRPr="00AD5709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>- кладбища и мемориальные зоны;</w:t>
      </w:r>
    </w:p>
    <w:p w:rsidR="007A4D7E" w:rsidRPr="00AD5709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 xml:space="preserve">- площадки </w:t>
      </w:r>
      <w:proofErr w:type="spellStart"/>
      <w:r w:rsidRPr="00AD5709">
        <w:t>отстойно</w:t>
      </w:r>
      <w:proofErr w:type="spellEnd"/>
      <w:r w:rsidRPr="00AD5709">
        <w:t>-разворотные, остановочные, для отстоя грузовых машин перед ограждением и (или) въездом на территорию, прилегающую к зданиям, строениям, сооружениям и иным объектам;</w:t>
      </w:r>
    </w:p>
    <w:p w:rsidR="007A4D7E" w:rsidRPr="00AD5709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>- площадки пикниковые, барбекю, танцевальные, для отдыха и досуга, проведения массовых мероприятий, размещения аттракционов, средств информации;</w:t>
      </w:r>
    </w:p>
    <w:p w:rsidR="007A4D7E" w:rsidRPr="00AD5709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 xml:space="preserve">- площадки, предназначенные для хранения транспортных средств, в том числе плоскостные открытые стоянки автомобилей и других </w:t>
      </w:r>
      <w:proofErr w:type="spellStart"/>
      <w:r w:rsidRPr="00AD5709">
        <w:t>мототранспортных</w:t>
      </w:r>
      <w:proofErr w:type="spellEnd"/>
      <w:r w:rsidRPr="00AD5709">
        <w:t xml:space="preserve"> средств, коллективные автостоянки, парковки (парковочные места), площадки (места) для хранения (стоянки) велосипедов (</w:t>
      </w:r>
      <w:proofErr w:type="spellStart"/>
      <w:r w:rsidRPr="00AD5709">
        <w:t>велопарковки</w:t>
      </w:r>
      <w:proofErr w:type="spellEnd"/>
      <w:r w:rsidRPr="00AD5709">
        <w:t xml:space="preserve"> и велосипедные стоянки), </w:t>
      </w:r>
      <w:proofErr w:type="spellStart"/>
      <w:r w:rsidRPr="00AD5709">
        <w:t>кемпстоянки</w:t>
      </w:r>
      <w:proofErr w:type="spellEnd"/>
      <w:r w:rsidRPr="00AD5709">
        <w:t>;</w:t>
      </w:r>
    </w:p>
    <w:p w:rsidR="007A4D7E" w:rsidRPr="00AD5709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>- зоны транспортных, инженерных коммуникаций;</w:t>
      </w:r>
    </w:p>
    <w:p w:rsidR="007A4D7E" w:rsidRPr="00AD5709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 xml:space="preserve">- </w:t>
      </w:r>
      <w:proofErr w:type="spellStart"/>
      <w:r w:rsidRPr="00AD5709">
        <w:t>водоохранные</w:t>
      </w:r>
      <w:proofErr w:type="spellEnd"/>
      <w:r w:rsidRPr="00AD5709">
        <w:t xml:space="preserve"> зоны;</w:t>
      </w:r>
    </w:p>
    <w:p w:rsidR="007A4D7E" w:rsidRPr="00AD5709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>- площадки для выгула и дрессировки животных;</w:t>
      </w:r>
    </w:p>
    <w:p w:rsidR="007A4D7E" w:rsidRDefault="007A4D7E" w:rsidP="007A4D7E">
      <w:pPr>
        <w:pStyle w:val="ConsPlusNormal"/>
        <w:spacing w:line="360" w:lineRule="auto"/>
        <w:ind w:firstLine="709"/>
        <w:jc w:val="both"/>
      </w:pPr>
      <w:r w:rsidRPr="00AD5709">
        <w:t>- контейнерные площадки и площадки для складирования отдельных групп коммунальных отходов;</w:t>
      </w:r>
    </w:p>
    <w:p w:rsidR="00A86DC0" w:rsidRPr="00AD5709" w:rsidRDefault="00A86DC0" w:rsidP="007A4D7E">
      <w:pPr>
        <w:pStyle w:val="ConsPlusNormal"/>
        <w:spacing w:line="360" w:lineRule="auto"/>
        <w:ind w:firstLine="709"/>
        <w:jc w:val="both"/>
      </w:pPr>
      <w:r>
        <w:t xml:space="preserve">- иные </w:t>
      </w:r>
      <w:r w:rsidRPr="00A86DC0">
        <w:t>территории</w:t>
      </w:r>
      <w:proofErr w:type="gramStart"/>
      <w:r w:rsidRPr="00A86DC0">
        <w:t>.».</w:t>
      </w:r>
      <w:proofErr w:type="gramEnd"/>
    </w:p>
    <w:p w:rsidR="00DD14B7" w:rsidRPr="00FB0B10" w:rsidRDefault="00AD5709" w:rsidP="00F35CBC">
      <w:pPr>
        <w:pStyle w:val="a5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561D">
        <w:rPr>
          <w:sz w:val="28"/>
          <w:szCs w:val="28"/>
        </w:rPr>
        <w:t>2.</w:t>
      </w:r>
      <w:r w:rsidR="00266560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A86DC0" w:rsidRPr="00A86DC0">
        <w:rPr>
          <w:sz w:val="28"/>
          <w:szCs w:val="28"/>
        </w:rPr>
        <w:t>Пункт 2.4 изложить в следующей редакции:</w:t>
      </w:r>
    </w:p>
    <w:p w:rsid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«2.4. </w:t>
      </w:r>
      <w:proofErr w:type="gramStart"/>
      <w:r w:rsidRPr="00C30662">
        <w:rPr>
          <w:kern w:val="0"/>
          <w:sz w:val="28"/>
          <w:szCs w:val="28"/>
          <w:lang w:eastAsia="ru-RU"/>
        </w:rPr>
        <w:t xml:space="preserve">Элементы благоустройства </w:t>
      </w:r>
      <w:r w:rsidRPr="00A86DC0">
        <w:rPr>
          <w:kern w:val="0"/>
          <w:sz w:val="28"/>
          <w:szCs w:val="28"/>
          <w:lang w:eastAsia="ru-RU"/>
        </w:rPr>
        <w:t>–</w:t>
      </w:r>
      <w:r w:rsidRPr="00C30662">
        <w:rPr>
          <w:kern w:val="0"/>
          <w:sz w:val="28"/>
          <w:szCs w:val="28"/>
          <w:lang w:eastAsia="ru-RU"/>
        </w:rPr>
        <w:t xml:space="preserve">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территории: </w:t>
      </w:r>
      <w:proofErr w:type="gramEnd"/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proofErr w:type="gramStart"/>
      <w:r w:rsidRPr="00A86DC0">
        <w:rPr>
          <w:kern w:val="0"/>
          <w:sz w:val="28"/>
          <w:szCs w:val="28"/>
          <w:lang w:eastAsia="ru-RU"/>
        </w:rPr>
        <w:t>- внешние поверхности зданий, строений, сооружений, в том числе декоративные, технические, планировочные, конструктивные устройства, различные виды оборудования и оформления, изображения, архитектурно-строительные изделия и иной декор, оконные и дверные проемы, витражи, витрины, козырьки, навесы, тамбуры, входные площадки, лестницы, пандусы, ограждения и перила, балконы, лоджии, входные группы, цоколи, террасы, веранды и иные элементы, иные внешние поверхности фасадов, крыш;</w:t>
      </w:r>
      <w:proofErr w:type="gramEnd"/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proofErr w:type="gramStart"/>
      <w:r w:rsidRPr="00A86DC0">
        <w:rPr>
          <w:kern w:val="0"/>
          <w:sz w:val="28"/>
          <w:szCs w:val="28"/>
          <w:lang w:eastAsia="ru-RU"/>
        </w:rPr>
        <w:t xml:space="preserve">- покрытия объектов благоустройства, в том числе резиновое, синтетическое, песчаное, грунтовое, гравийное, деревянное, тротуарная плитка, асфальтобетонное, асфальтовое, щебеночное, газон, искусственный газон, </w:t>
      </w:r>
      <w:proofErr w:type="spellStart"/>
      <w:r w:rsidRPr="00A86DC0">
        <w:rPr>
          <w:kern w:val="0"/>
          <w:sz w:val="28"/>
          <w:szCs w:val="28"/>
          <w:lang w:eastAsia="ru-RU"/>
        </w:rPr>
        <w:t>экоплитки</w:t>
      </w:r>
      <w:proofErr w:type="spellEnd"/>
      <w:r w:rsidRPr="00A86DC0">
        <w:rPr>
          <w:kern w:val="0"/>
          <w:sz w:val="28"/>
          <w:szCs w:val="28"/>
          <w:lang w:eastAsia="ru-RU"/>
        </w:rPr>
        <w:t>, газонные решетки, направляющие дорожные устройства, стационарные искусственные неровности, стационарные шумовые полосы, вертикальная и горизонтальная разметки, рельеф и элементы организации рельефа, иные неотделимые улучшения объектов благоустройства;</w:t>
      </w:r>
      <w:proofErr w:type="gramEnd"/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proofErr w:type="gramStart"/>
      <w:r w:rsidRPr="00A86DC0">
        <w:rPr>
          <w:kern w:val="0"/>
          <w:sz w:val="28"/>
          <w:szCs w:val="28"/>
          <w:lang w:eastAsia="ru-RU"/>
        </w:rPr>
        <w:t>- элементы сопряжения покрытий, в том числе бортовые камни, бордюры, линейные разделители, садовые борта, подпорные стенки, мостики, лестницы, пандусы;</w:t>
      </w:r>
      <w:proofErr w:type="gramEnd"/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сборные искусственные неровности, сборные шумовые полосы;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 xml:space="preserve">- элементы сохранения и защиты корневой системы элементов озеленения, в том числе </w:t>
      </w:r>
      <w:proofErr w:type="spellStart"/>
      <w:r w:rsidRPr="00A86DC0">
        <w:rPr>
          <w:kern w:val="0"/>
          <w:sz w:val="28"/>
          <w:szCs w:val="28"/>
          <w:lang w:eastAsia="ru-RU"/>
        </w:rPr>
        <w:t>прикопы</w:t>
      </w:r>
      <w:proofErr w:type="spellEnd"/>
      <w:r w:rsidRPr="00A86DC0">
        <w:rPr>
          <w:kern w:val="0"/>
          <w:sz w:val="28"/>
          <w:szCs w:val="28"/>
          <w:lang w:eastAsia="ru-RU"/>
        </w:rPr>
        <w:t>, приствольные лунки, приствольные решетки, защитные приствольные ограждения;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ограждения, ограждающие устройства, ограждающие элементы, придорожные экраны;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въездные группы;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proofErr w:type="gramStart"/>
      <w:r w:rsidRPr="00A86DC0">
        <w:rPr>
          <w:kern w:val="0"/>
          <w:sz w:val="28"/>
          <w:szCs w:val="28"/>
          <w:lang w:eastAsia="ru-RU"/>
        </w:rPr>
        <w:t>- система наружного освещения, в том числе утилитарное наружное освещение, архитектурно-художественное освещение, праздничное освещение (иллюминация), элементы освещения, включающие источники света, осветительные приборы и установки наружного освещения всех видов, в том числе уличные, архитектурные, рекламные, витринные, опоры освещения, тросы, кронштейны, включая оборудование для управления наружным освещением;</w:t>
      </w:r>
      <w:proofErr w:type="gramEnd"/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пруды и обводненные карьеры, искусственные сезонные водные объекты для массового отдыха, размещаемые на общественных территориях;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proofErr w:type="gramStart"/>
      <w:r w:rsidRPr="00A86DC0">
        <w:rPr>
          <w:kern w:val="0"/>
          <w:sz w:val="28"/>
          <w:szCs w:val="28"/>
          <w:lang w:eastAsia="ru-RU"/>
        </w:rPr>
        <w:t>- лодочные станции, 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пирсы, парковые павильоны, нестационарные торговые объекты, общественные туалеты, иные сооружения, благоустраиваемые на общественных территориях;</w:t>
      </w:r>
      <w:proofErr w:type="gramEnd"/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водные устройства, в том числе питьевые фонтанчики, фонтаны, искусственные декоративные водопады;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плавучие домики для птиц, скворечники, кормушки, голубятни;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уличное коммунально-бытовое и техническое оборудование, в том числе урны, контейнеры для складирования ТКО, бункеры для складирования КГО, люки смотровых колодцев, подъемные платформы;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детское игровое, спортивно-развивающее и спортивное оборудование, в том числе инклюзивное спортивно-развивающее и инклюзивное спортивное оборудование;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остановочные павильоны;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сезонные (летние) кафе;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городская мебель, малые архитектурные формы;</w:t>
      </w:r>
    </w:p>
    <w:p w:rsidR="00A86DC0" w:rsidRP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рекламные конструкции;</w:t>
      </w:r>
    </w:p>
    <w:p w:rsidR="00A86DC0" w:rsidRDefault="00A86DC0" w:rsidP="00A86DC0">
      <w:pPr>
        <w:spacing w:line="360" w:lineRule="auto"/>
        <w:ind w:firstLine="709"/>
        <w:jc w:val="both"/>
        <w:rPr>
          <w:kern w:val="0"/>
          <w:sz w:val="28"/>
          <w:szCs w:val="28"/>
          <w:lang w:eastAsia="ru-RU"/>
        </w:rPr>
      </w:pPr>
      <w:r w:rsidRPr="00A86DC0">
        <w:rPr>
          <w:kern w:val="0"/>
          <w:sz w:val="28"/>
          <w:szCs w:val="28"/>
          <w:lang w:eastAsia="ru-RU"/>
        </w:rPr>
        <w:t>- праздничное оформление</w:t>
      </w:r>
      <w:proofErr w:type="gramStart"/>
      <w:r w:rsidRPr="00A86DC0">
        <w:rPr>
          <w:kern w:val="0"/>
          <w:sz w:val="28"/>
          <w:szCs w:val="28"/>
          <w:lang w:eastAsia="ru-RU"/>
        </w:rPr>
        <w:t>.».</w:t>
      </w:r>
      <w:proofErr w:type="gramEnd"/>
    </w:p>
    <w:p w:rsidR="00DD14B7" w:rsidRPr="00AD5709" w:rsidRDefault="00AD5709" w:rsidP="00F35CBC">
      <w:pPr>
        <w:pStyle w:val="a5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561D">
        <w:rPr>
          <w:sz w:val="28"/>
          <w:szCs w:val="28"/>
        </w:rPr>
        <w:t>2.</w:t>
      </w:r>
      <w:r w:rsidR="00FF6A92">
        <w:rPr>
          <w:sz w:val="28"/>
          <w:szCs w:val="28"/>
        </w:rPr>
        <w:t>7</w:t>
      </w:r>
      <w:r w:rsidR="00DD14B7" w:rsidRPr="00AD5709">
        <w:rPr>
          <w:sz w:val="28"/>
          <w:szCs w:val="28"/>
        </w:rPr>
        <w:t xml:space="preserve">. Дополнить пунктами 2.40 - </w:t>
      </w:r>
      <w:r w:rsidR="004D1CEE">
        <w:rPr>
          <w:sz w:val="28"/>
          <w:szCs w:val="28"/>
        </w:rPr>
        <w:t>2.43</w:t>
      </w:r>
      <w:r w:rsidR="00DD14B7" w:rsidRPr="00AD5709">
        <w:rPr>
          <w:sz w:val="28"/>
          <w:szCs w:val="28"/>
        </w:rPr>
        <w:t xml:space="preserve"> следующего содержания:</w:t>
      </w:r>
    </w:p>
    <w:p w:rsidR="00DD14B7" w:rsidRPr="00FF6A92" w:rsidRDefault="00B12764" w:rsidP="00F35CBC">
      <w:pPr>
        <w:pStyle w:val="a5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«2.40.</w:t>
      </w:r>
      <w:r w:rsidR="008D72E0" w:rsidRPr="00AD5709">
        <w:rPr>
          <w:sz w:val="28"/>
          <w:szCs w:val="28"/>
        </w:rPr>
        <w:t xml:space="preserve"> </w:t>
      </w:r>
      <w:r w:rsidR="00DD14B7" w:rsidRPr="00FF6A92">
        <w:rPr>
          <w:sz w:val="28"/>
          <w:szCs w:val="28"/>
        </w:rPr>
        <w:t xml:space="preserve">Электрические кабельные линии и технические средства </w:t>
      </w:r>
      <w:r w:rsidR="00FF6A92">
        <w:rPr>
          <w:sz w:val="28"/>
          <w:szCs w:val="28"/>
        </w:rPr>
        <w:t>–</w:t>
      </w:r>
      <w:r w:rsidR="00DD14B7" w:rsidRPr="00FF6A92">
        <w:rPr>
          <w:sz w:val="28"/>
          <w:szCs w:val="28"/>
        </w:rPr>
        <w:t xml:space="preserve"> технические средства и кабельные линии связи, кабели сетей наружного освещения и электрических сетей, предназначенных для инженерно-технического обеспечения зданий, нестационарных торговых объектов, электрических устройств дорожно-транспортной инфраструктуры, конструкций наружной рекламы и систем видеонаблюдения, включая кабели, элементы крепления кабелей, распределительные муфты и муфтовые шкафы.</w:t>
      </w:r>
    </w:p>
    <w:p w:rsidR="009F4A80" w:rsidRPr="00AD5709" w:rsidRDefault="00B12764" w:rsidP="008D72E0">
      <w:pPr>
        <w:pStyle w:val="a5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6A92">
        <w:rPr>
          <w:sz w:val="28"/>
          <w:szCs w:val="28"/>
        </w:rPr>
        <w:t>2.41</w:t>
      </w:r>
      <w:r w:rsidR="00DD14B7" w:rsidRPr="00FF6A92">
        <w:rPr>
          <w:sz w:val="28"/>
          <w:szCs w:val="28"/>
        </w:rPr>
        <w:t>. Содержание электрических кабель</w:t>
      </w:r>
      <w:r w:rsidR="00FF6A92">
        <w:rPr>
          <w:sz w:val="28"/>
          <w:szCs w:val="28"/>
        </w:rPr>
        <w:t xml:space="preserve">ных линий и технических </w:t>
      </w:r>
      <w:r w:rsidR="00FF6A92">
        <w:rPr>
          <w:sz w:val="28"/>
          <w:szCs w:val="28"/>
        </w:rPr>
        <w:br/>
        <w:t>средств –</w:t>
      </w:r>
      <w:r w:rsidR="00DD14B7" w:rsidRPr="00FF6A92">
        <w:rPr>
          <w:sz w:val="28"/>
          <w:szCs w:val="28"/>
        </w:rPr>
        <w:t xml:space="preserve"> это комплекс работ, направленных на обеспечение их надлежащего технического состояния.</w:t>
      </w:r>
    </w:p>
    <w:p w:rsidR="004D1CEE" w:rsidRDefault="00B12764" w:rsidP="009F4A80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AD5709">
        <w:rPr>
          <w:rFonts w:ascii="Times New Roman" w:hAnsi="Times New Roman" w:cs="Times New Roman"/>
          <w:sz w:val="28"/>
          <w:szCs w:val="28"/>
        </w:rPr>
        <w:t>2.42</w:t>
      </w:r>
      <w:r w:rsidR="009F4A80" w:rsidRPr="00AD570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4A80" w:rsidRPr="00AD5709">
        <w:rPr>
          <w:rFonts w:ascii="Times New Roman" w:eastAsia="MS Mincho" w:hAnsi="Times New Roman" w:cs="Times New Roman"/>
          <w:sz w:val="28"/>
          <w:szCs w:val="28"/>
        </w:rPr>
        <w:t xml:space="preserve">Общественный туалет </w:t>
      </w:r>
      <w:r w:rsidR="00FF6A92">
        <w:rPr>
          <w:rFonts w:ascii="Times New Roman" w:eastAsia="MS Mincho" w:hAnsi="Times New Roman" w:cs="Times New Roman"/>
          <w:sz w:val="28"/>
          <w:szCs w:val="28"/>
        </w:rPr>
        <w:t>–</w:t>
      </w:r>
      <w:r w:rsidR="009F4A80" w:rsidRPr="00AD5709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A86DC0">
        <w:rPr>
          <w:rFonts w:ascii="Times New Roman" w:eastAsia="MS Mincho" w:hAnsi="Times New Roman" w:cs="Times New Roman"/>
          <w:sz w:val="28"/>
          <w:szCs w:val="28"/>
        </w:rPr>
        <w:t xml:space="preserve">стационарное </w:t>
      </w:r>
      <w:r w:rsidR="009F4A80" w:rsidRPr="00AD5709">
        <w:rPr>
          <w:rFonts w:ascii="Times New Roman" w:eastAsia="MS Mincho" w:hAnsi="Times New Roman" w:cs="Times New Roman"/>
          <w:sz w:val="28"/>
          <w:szCs w:val="28"/>
        </w:rPr>
        <w:t>сооружение</w:t>
      </w:r>
      <w:r w:rsidR="00A86DC0">
        <w:rPr>
          <w:rFonts w:ascii="Times New Roman" w:eastAsia="MS Mincho" w:hAnsi="Times New Roman" w:cs="Times New Roman"/>
          <w:sz w:val="28"/>
          <w:szCs w:val="28"/>
        </w:rPr>
        <w:t xml:space="preserve"> или мобильная туалетная кабина</w:t>
      </w:r>
      <w:r w:rsidR="009F4A80" w:rsidRPr="00AD5709">
        <w:rPr>
          <w:rFonts w:ascii="Times New Roman" w:eastAsia="MS Mincho" w:hAnsi="Times New Roman" w:cs="Times New Roman"/>
          <w:sz w:val="28"/>
          <w:szCs w:val="28"/>
        </w:rPr>
        <w:t>, отвечающие санитарно-гигиеническим требованиям</w:t>
      </w:r>
      <w:r w:rsidR="00A86DC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FF6A92">
        <w:rPr>
          <w:rFonts w:ascii="Times New Roman" w:eastAsia="MS Mincho" w:hAnsi="Times New Roman" w:cs="Times New Roman"/>
          <w:sz w:val="28"/>
          <w:szCs w:val="28"/>
        </w:rPr>
        <w:br/>
      </w:r>
      <w:r w:rsidR="00A86DC0">
        <w:rPr>
          <w:rFonts w:ascii="Times New Roman" w:eastAsia="MS Mincho" w:hAnsi="Times New Roman" w:cs="Times New Roman"/>
          <w:sz w:val="28"/>
          <w:szCs w:val="28"/>
        </w:rPr>
        <w:t>и предназначенные для оказания санитарно-гигиенических услуг</w:t>
      </w:r>
      <w:r w:rsidR="009F4A80" w:rsidRPr="00AD5709">
        <w:rPr>
          <w:rFonts w:ascii="Times New Roman" w:eastAsia="MS Mincho" w:hAnsi="Times New Roman" w:cs="Times New Roman"/>
          <w:sz w:val="28"/>
          <w:szCs w:val="28"/>
        </w:rPr>
        <w:t xml:space="preserve"> населению </w:t>
      </w:r>
      <w:r w:rsidR="00FF6A92">
        <w:rPr>
          <w:rFonts w:ascii="Times New Roman" w:eastAsia="MS Mincho" w:hAnsi="Times New Roman" w:cs="Times New Roman"/>
          <w:sz w:val="28"/>
          <w:szCs w:val="28"/>
        </w:rPr>
        <w:br/>
      </w:r>
      <w:r w:rsidR="009F4A80" w:rsidRPr="00AD5709">
        <w:rPr>
          <w:rFonts w:ascii="Times New Roman" w:eastAsia="MS Mincho" w:hAnsi="Times New Roman" w:cs="Times New Roman"/>
          <w:sz w:val="28"/>
          <w:szCs w:val="28"/>
        </w:rPr>
        <w:t>на платной и (или) бесплатной основе.</w:t>
      </w:r>
      <w:proofErr w:type="gramEnd"/>
    </w:p>
    <w:p w:rsidR="009F4A80" w:rsidRPr="00FF6A92" w:rsidRDefault="00FF6A92" w:rsidP="009F4A80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2.43. </w:t>
      </w:r>
      <w:r w:rsidR="004D1CEE" w:rsidRPr="004D1CEE">
        <w:rPr>
          <w:rFonts w:ascii="Times New Roman" w:eastAsia="MS Mincho" w:hAnsi="Times New Roman" w:cs="Times New Roman"/>
          <w:sz w:val="28"/>
          <w:szCs w:val="28"/>
        </w:rPr>
        <w:t xml:space="preserve">Средство индивидуальной мобильности </w:t>
      </w:r>
      <w:r>
        <w:rPr>
          <w:rFonts w:ascii="Times New Roman" w:eastAsia="MS Mincho" w:hAnsi="Times New Roman" w:cs="Times New Roman"/>
          <w:sz w:val="28"/>
          <w:szCs w:val="28"/>
        </w:rPr>
        <w:t>–</w:t>
      </w:r>
      <w:r w:rsidR="004D1CEE" w:rsidRPr="004D1CEE">
        <w:rPr>
          <w:rFonts w:ascii="Times New Roman" w:eastAsia="MS Mincho" w:hAnsi="Times New Roman" w:cs="Times New Roman"/>
          <w:sz w:val="28"/>
          <w:szCs w:val="28"/>
        </w:rPr>
        <w:t xml:space="preserve"> устройство, предназначенное для передвижения человека посредством использования электродвигателя (электродвигателей) и (или) мускульной энергии человека (роликовые коньки, самокаты, </w:t>
      </w:r>
      <w:proofErr w:type="spellStart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>электросамокаты</w:t>
      </w:r>
      <w:proofErr w:type="spellEnd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 xml:space="preserve">, скейтборды, </w:t>
      </w:r>
      <w:proofErr w:type="spellStart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>электроскейтборды</w:t>
      </w:r>
      <w:proofErr w:type="spellEnd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proofErr w:type="spellStart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>гироскутеры</w:t>
      </w:r>
      <w:proofErr w:type="spellEnd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proofErr w:type="spellStart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>сигвеи</w:t>
      </w:r>
      <w:proofErr w:type="spellEnd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proofErr w:type="spellStart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>моноколеса</w:t>
      </w:r>
      <w:proofErr w:type="spellEnd"/>
      <w:r w:rsidR="004D1CEE" w:rsidRPr="004D1CEE">
        <w:rPr>
          <w:rFonts w:ascii="Times New Roman" w:eastAsia="MS Mincho" w:hAnsi="Times New Roman" w:cs="Times New Roman"/>
          <w:sz w:val="28"/>
          <w:szCs w:val="28"/>
        </w:rPr>
        <w:t xml:space="preserve"> и иные аналогичные </w:t>
      </w:r>
      <w:r w:rsidR="004D1CEE" w:rsidRPr="00FF6A92">
        <w:rPr>
          <w:rFonts w:ascii="Times New Roman" w:eastAsia="MS Mincho" w:hAnsi="Times New Roman" w:cs="Times New Roman"/>
          <w:sz w:val="28"/>
          <w:szCs w:val="28"/>
        </w:rPr>
        <w:t>средства), за исключением велосипедов и инвалидных колясок</w:t>
      </w:r>
      <w:proofErr w:type="gramStart"/>
      <w:r w:rsidR="004D1CEE" w:rsidRPr="00FF6A92">
        <w:rPr>
          <w:rFonts w:ascii="Times New Roman" w:eastAsia="MS Mincho" w:hAnsi="Times New Roman" w:cs="Times New Roman"/>
          <w:sz w:val="28"/>
          <w:szCs w:val="28"/>
        </w:rPr>
        <w:t>.</w:t>
      </w:r>
      <w:r w:rsidR="009F4A80" w:rsidRPr="00FF6A92">
        <w:rPr>
          <w:rFonts w:ascii="Times New Roman" w:eastAsia="MS Mincho" w:hAnsi="Times New Roman" w:cs="Times New Roman"/>
          <w:sz w:val="28"/>
          <w:szCs w:val="28"/>
        </w:rPr>
        <w:t xml:space="preserve">». </w:t>
      </w:r>
      <w:proofErr w:type="gramEnd"/>
    </w:p>
    <w:p w:rsidR="00B160A9" w:rsidRPr="00FF6A92" w:rsidRDefault="00B160A9" w:rsidP="00B160A9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F6A92">
        <w:rPr>
          <w:rFonts w:ascii="Times New Roman" w:eastAsia="MS Mincho" w:hAnsi="Times New Roman" w:cs="Times New Roman"/>
          <w:sz w:val="28"/>
          <w:szCs w:val="28"/>
        </w:rPr>
        <w:t>1.2.</w:t>
      </w:r>
      <w:r w:rsidR="00FF6A92" w:rsidRPr="00FF6A92">
        <w:rPr>
          <w:rFonts w:ascii="Times New Roman" w:eastAsia="MS Mincho" w:hAnsi="Times New Roman" w:cs="Times New Roman"/>
          <w:sz w:val="28"/>
          <w:szCs w:val="28"/>
        </w:rPr>
        <w:t>8</w:t>
      </w:r>
      <w:r w:rsidRPr="00FF6A92">
        <w:rPr>
          <w:rFonts w:ascii="Times New Roman" w:eastAsia="MS Mincho" w:hAnsi="Times New Roman" w:cs="Times New Roman"/>
          <w:sz w:val="28"/>
          <w:szCs w:val="28"/>
        </w:rPr>
        <w:t xml:space="preserve">. В пункте 3.2: </w:t>
      </w:r>
    </w:p>
    <w:p w:rsidR="00B160A9" w:rsidRPr="00FF6A92" w:rsidRDefault="00FF6A92" w:rsidP="00B160A9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F6A92">
        <w:rPr>
          <w:rFonts w:ascii="Times New Roman" w:eastAsia="MS Mincho" w:hAnsi="Times New Roman" w:cs="Times New Roman"/>
          <w:sz w:val="28"/>
          <w:szCs w:val="28"/>
        </w:rPr>
        <w:t>1.2.8</w:t>
      </w:r>
      <w:r w:rsidR="00B160A9" w:rsidRPr="00FF6A92">
        <w:rPr>
          <w:rFonts w:ascii="Times New Roman" w:eastAsia="MS Mincho" w:hAnsi="Times New Roman" w:cs="Times New Roman"/>
          <w:sz w:val="28"/>
          <w:szCs w:val="28"/>
        </w:rPr>
        <w:t>.1. Абзац шестой после слов «муниципальными предприятиями» дополнить словами «и учреждениями».</w:t>
      </w:r>
    </w:p>
    <w:p w:rsidR="00B160A9" w:rsidRPr="00655276" w:rsidRDefault="00FF6A92" w:rsidP="00B160A9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F6A92">
        <w:rPr>
          <w:rFonts w:ascii="Times New Roman" w:eastAsia="MS Mincho" w:hAnsi="Times New Roman" w:cs="Times New Roman"/>
          <w:sz w:val="28"/>
          <w:szCs w:val="28"/>
        </w:rPr>
        <w:t>1.2.8</w:t>
      </w:r>
      <w:r w:rsidR="00B160A9" w:rsidRPr="00FF6A92">
        <w:rPr>
          <w:rFonts w:ascii="Times New Roman" w:eastAsia="MS Mincho" w:hAnsi="Times New Roman" w:cs="Times New Roman"/>
          <w:sz w:val="28"/>
          <w:szCs w:val="28"/>
        </w:rPr>
        <w:t xml:space="preserve">.2. В абзаце двенадцатом слова «паспортах благоустройства обследуемой территории» заменить словами «паспорта объектов </w:t>
      </w:r>
      <w:r w:rsidR="00B160A9" w:rsidRPr="00655276">
        <w:rPr>
          <w:rFonts w:ascii="Times New Roman" w:eastAsia="MS Mincho" w:hAnsi="Times New Roman" w:cs="Times New Roman"/>
          <w:sz w:val="28"/>
          <w:szCs w:val="28"/>
        </w:rPr>
        <w:t>благоустройства обследуемой территории».</w:t>
      </w:r>
    </w:p>
    <w:p w:rsidR="00A86DC0" w:rsidRDefault="00A86DC0" w:rsidP="00900DC9">
      <w:pPr>
        <w:pStyle w:val="ConsPlusNormal"/>
        <w:spacing w:line="360" w:lineRule="auto"/>
        <w:ind w:firstLine="709"/>
        <w:jc w:val="both"/>
      </w:pPr>
      <w:r w:rsidRPr="00655276">
        <w:t>1.</w:t>
      </w:r>
      <w:r w:rsidR="00FF6A92" w:rsidRPr="00655276">
        <w:t>2.9</w:t>
      </w:r>
      <w:r w:rsidRPr="00655276">
        <w:t>. В пункте 3.10 слова</w:t>
      </w:r>
      <w:r w:rsidRPr="00A86DC0">
        <w:t xml:space="preserve"> «паспорта благоустройства обследуемой территории» заменить словами «паспорта объектов благоустройства обследуемой территории, в том числе в электронной форме».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>1.</w:t>
      </w:r>
      <w:r w:rsidR="00FF6A92">
        <w:t>2.10</w:t>
      </w:r>
      <w:r>
        <w:t>. Дополнить раздел 3 новым пунктом 3.11 следующего содержания: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>«3.11. Паспорт объекта благоустройства должен содержать следующую информацию: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>- наименование (вид) объекта благоустройства;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>- адрес объекта благоустройства;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>- площадь объекта благоустройства, в том числе площадь механизированной и ручной уборки;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 w:rsidRPr="007F0A36">
        <w:t>- ситуационный план</w:t>
      </w:r>
      <w:r w:rsidR="0084175F" w:rsidRPr="007F0A36">
        <w:t xml:space="preserve"> </w:t>
      </w:r>
      <w:r w:rsidR="00B160A9" w:rsidRPr="007F0A36">
        <w:t>(схему расположения объекта благоустройства)</w:t>
      </w:r>
      <w:r w:rsidR="0084175F" w:rsidRPr="007F0A36">
        <w:t>;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>- информация о земельном участке, на котором расположен объект благоустройства (категория земель, вид разрешенного использования, кадастровый номер земельного участка);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>- информация о наличии зон с особыми условиями использования территории;</w:t>
      </w:r>
    </w:p>
    <w:p w:rsidR="00A86DC0" w:rsidRDefault="00A86DC0" w:rsidP="00A86DC0">
      <w:pPr>
        <w:pStyle w:val="ConsPlusNormal"/>
        <w:spacing w:line="360" w:lineRule="auto"/>
        <w:ind w:firstLine="709"/>
        <w:jc w:val="both"/>
      </w:pPr>
      <w:r>
        <w:t xml:space="preserve">- информация </w:t>
      </w:r>
      <w:proofErr w:type="gramStart"/>
      <w:r>
        <w:t>о</w:t>
      </w:r>
      <w:proofErr w:type="gramEnd"/>
      <w:r>
        <w:t xml:space="preserve"> всех элементах благоустройства объекта благоустройства, включая количество, назначенный срок службы, основные технические характеристики;</w:t>
      </w:r>
    </w:p>
    <w:p w:rsidR="00A86DC0" w:rsidRPr="007F0A36" w:rsidRDefault="00A86DC0" w:rsidP="00A86DC0">
      <w:pPr>
        <w:pStyle w:val="ConsPlusNormal"/>
        <w:spacing w:line="360" w:lineRule="auto"/>
        <w:ind w:firstLine="709"/>
        <w:jc w:val="both"/>
      </w:pPr>
      <w:r>
        <w:t xml:space="preserve">- информация о лице, ответственном за содержание объекта </w:t>
      </w:r>
      <w:r w:rsidRPr="007F0A36">
        <w:t>благоустройства;</w:t>
      </w:r>
    </w:p>
    <w:p w:rsidR="00A86DC0" w:rsidRPr="007F0A36" w:rsidRDefault="00A86DC0" w:rsidP="00A86DC0">
      <w:pPr>
        <w:pStyle w:val="ConsPlusNormal"/>
        <w:spacing w:line="360" w:lineRule="auto"/>
        <w:ind w:firstLine="709"/>
        <w:jc w:val="both"/>
      </w:pPr>
      <w:r w:rsidRPr="007F0A36">
        <w:t>- иная информация, характеризующая объект благоустройства</w:t>
      </w:r>
      <w:proofErr w:type="gramStart"/>
      <w:r w:rsidRPr="007F0A36">
        <w:t>.».</w:t>
      </w:r>
      <w:proofErr w:type="gramEnd"/>
    </w:p>
    <w:p w:rsidR="00A86DC0" w:rsidRPr="007F0A36" w:rsidRDefault="00A86DC0" w:rsidP="00900DC9">
      <w:pPr>
        <w:pStyle w:val="ConsPlusNormal"/>
        <w:spacing w:line="360" w:lineRule="auto"/>
        <w:ind w:firstLine="709"/>
        <w:jc w:val="both"/>
      </w:pPr>
      <w:r w:rsidRPr="007F0A36">
        <w:t>1</w:t>
      </w:r>
      <w:r w:rsidR="00AB2101" w:rsidRPr="007F0A36">
        <w:t>.2</w:t>
      </w:r>
      <w:r w:rsidRPr="007F0A36">
        <w:t>.</w:t>
      </w:r>
      <w:r w:rsidR="00FF6A92">
        <w:t>11</w:t>
      </w:r>
      <w:r w:rsidRPr="007F0A36">
        <w:t>. В наименовании главы IV после слова «сооружений</w:t>
      </w:r>
      <w:proofErr w:type="gramStart"/>
      <w:r w:rsidRPr="007F0A36">
        <w:t>,»</w:t>
      </w:r>
      <w:proofErr w:type="gramEnd"/>
      <w:r w:rsidRPr="007F0A36">
        <w:t xml:space="preserve"> </w:t>
      </w:r>
      <w:r w:rsidR="00AB2101" w:rsidRPr="007F0A36">
        <w:t>дополнить</w:t>
      </w:r>
      <w:r w:rsidRPr="007F0A36">
        <w:t xml:space="preserve"> слова</w:t>
      </w:r>
      <w:r w:rsidR="00AB2101" w:rsidRPr="007F0A36">
        <w:t>ми</w:t>
      </w:r>
      <w:r w:rsidRPr="007F0A36">
        <w:t xml:space="preserve"> «</w:t>
      </w:r>
      <w:r w:rsidR="00C06736" w:rsidRPr="007F0A36">
        <w:t xml:space="preserve">к </w:t>
      </w:r>
      <w:r w:rsidRPr="007F0A36">
        <w:t>озелененны</w:t>
      </w:r>
      <w:r w:rsidR="00C06736" w:rsidRPr="007F0A36">
        <w:t>м</w:t>
      </w:r>
      <w:r w:rsidRPr="007F0A36">
        <w:t xml:space="preserve"> территори</w:t>
      </w:r>
      <w:r w:rsidR="00C06736" w:rsidRPr="007F0A36">
        <w:t>ям</w:t>
      </w:r>
      <w:r w:rsidRPr="007F0A36">
        <w:t>,».</w:t>
      </w:r>
    </w:p>
    <w:p w:rsidR="00A86DC0" w:rsidRPr="007F0A36" w:rsidRDefault="00A86DC0" w:rsidP="00900DC9">
      <w:pPr>
        <w:pStyle w:val="ConsPlusNormal"/>
        <w:spacing w:line="360" w:lineRule="auto"/>
        <w:ind w:firstLine="709"/>
        <w:jc w:val="both"/>
      </w:pPr>
      <w:r w:rsidRPr="007F0A36">
        <w:t>1.</w:t>
      </w:r>
      <w:r w:rsidR="00FF6A92">
        <w:t>2.12</w:t>
      </w:r>
      <w:r w:rsidRPr="007F0A36">
        <w:t>. В наименовании раздела 9 после слова «сооружений</w:t>
      </w:r>
      <w:proofErr w:type="gramStart"/>
      <w:r w:rsidRPr="007F0A36">
        <w:t>,»</w:t>
      </w:r>
      <w:proofErr w:type="gramEnd"/>
      <w:r w:rsidRPr="007F0A36">
        <w:t xml:space="preserve"> </w:t>
      </w:r>
      <w:r w:rsidR="00AB2101" w:rsidRPr="007F0A36">
        <w:t>дополнить словами</w:t>
      </w:r>
      <w:r w:rsidRPr="007F0A36">
        <w:t xml:space="preserve"> «</w:t>
      </w:r>
      <w:r w:rsidR="00C06736" w:rsidRPr="007F0A36">
        <w:t xml:space="preserve">к </w:t>
      </w:r>
      <w:r w:rsidRPr="007F0A36">
        <w:t>озелененны</w:t>
      </w:r>
      <w:r w:rsidR="00C06736" w:rsidRPr="007F0A36">
        <w:t>м</w:t>
      </w:r>
      <w:r w:rsidRPr="007F0A36">
        <w:t xml:space="preserve"> территори</w:t>
      </w:r>
      <w:r w:rsidR="00C06736" w:rsidRPr="007F0A36">
        <w:t>ям</w:t>
      </w:r>
      <w:r w:rsidRPr="007F0A36">
        <w:t>,».</w:t>
      </w:r>
    </w:p>
    <w:p w:rsidR="00AB2101" w:rsidRPr="007F0A36" w:rsidRDefault="00FF6A92" w:rsidP="00900DC9">
      <w:pPr>
        <w:pStyle w:val="ConsPlusNormal"/>
        <w:spacing w:line="360" w:lineRule="auto"/>
        <w:ind w:firstLine="709"/>
        <w:jc w:val="both"/>
      </w:pPr>
      <w:r>
        <w:t>1.2.13</w:t>
      </w:r>
      <w:r w:rsidR="00AB2101" w:rsidRPr="007F0A36">
        <w:t>. Абзацы второй и третий подпункта 9.1.2 признать утратившими силу.</w:t>
      </w:r>
    </w:p>
    <w:p w:rsidR="00A86DC0" w:rsidRDefault="00A86DC0" w:rsidP="00900DC9">
      <w:pPr>
        <w:pStyle w:val="ConsPlusNormal"/>
        <w:spacing w:line="360" w:lineRule="auto"/>
        <w:ind w:firstLine="709"/>
        <w:jc w:val="both"/>
      </w:pPr>
      <w:r w:rsidRPr="007F0A36">
        <w:t>1.</w:t>
      </w:r>
      <w:r w:rsidR="00AB2101" w:rsidRPr="007F0A36">
        <w:t>2.</w:t>
      </w:r>
      <w:r w:rsidRPr="007F0A36">
        <w:t>1</w:t>
      </w:r>
      <w:r w:rsidR="00FF6A92">
        <w:t>4</w:t>
      </w:r>
      <w:r w:rsidRPr="007F0A36">
        <w:t xml:space="preserve">. </w:t>
      </w:r>
      <w:r w:rsidR="00AB2101" w:rsidRPr="007F0A36">
        <w:t>Пункт</w:t>
      </w:r>
      <w:r w:rsidRPr="007F0A36">
        <w:t xml:space="preserve"> 9.2 </w:t>
      </w:r>
      <w:r w:rsidR="00AB2101" w:rsidRPr="007F0A36">
        <w:t>после</w:t>
      </w:r>
      <w:r w:rsidRPr="007F0A36">
        <w:t xml:space="preserve"> слов «объектов благоустройства» </w:t>
      </w:r>
      <w:r w:rsidR="00AB2101" w:rsidRPr="007F0A36">
        <w:t xml:space="preserve">дополнить словами </w:t>
      </w:r>
      <w:r w:rsidRPr="007F0A36">
        <w:t>«</w:t>
      </w:r>
      <w:r w:rsidR="00C06736" w:rsidRPr="007F0A36">
        <w:t xml:space="preserve">,  </w:t>
      </w:r>
      <w:r w:rsidRPr="007F0A36">
        <w:t>озелененных</w:t>
      </w:r>
      <w:r w:rsidRPr="00A86DC0">
        <w:t xml:space="preserve"> территорий</w:t>
      </w:r>
      <w:proofErr w:type="gramStart"/>
      <w:r w:rsidRPr="00A86DC0">
        <w:t>.».</w:t>
      </w:r>
      <w:proofErr w:type="gramEnd"/>
    </w:p>
    <w:p w:rsidR="00A86DC0" w:rsidRDefault="00A86DC0" w:rsidP="00900DC9">
      <w:pPr>
        <w:pStyle w:val="ConsPlusNormal"/>
        <w:spacing w:line="360" w:lineRule="auto"/>
        <w:ind w:firstLine="709"/>
        <w:jc w:val="both"/>
      </w:pPr>
      <w:r>
        <w:t>1.</w:t>
      </w:r>
      <w:r w:rsidR="00084861">
        <w:t>2</w:t>
      </w:r>
      <w:r>
        <w:t>.</w:t>
      </w:r>
      <w:r w:rsidR="00AB2101">
        <w:t>1</w:t>
      </w:r>
      <w:r w:rsidR="00FF6A92">
        <w:t>5</w:t>
      </w:r>
      <w:r w:rsidR="00AB2101">
        <w:t>.</w:t>
      </w:r>
      <w:r>
        <w:t xml:space="preserve"> </w:t>
      </w:r>
      <w:r w:rsidR="00AB2101">
        <w:t>Пункт</w:t>
      </w:r>
      <w:r w:rsidRPr="00A86DC0">
        <w:t xml:space="preserve"> 9.3 после слова «содержанию» </w:t>
      </w:r>
      <w:r w:rsidR="00AB2101" w:rsidRPr="00AB2101">
        <w:t xml:space="preserve">дополнить словами </w:t>
      </w:r>
      <w:r w:rsidRPr="00A86DC0">
        <w:t>«объектов и».</w:t>
      </w:r>
    </w:p>
    <w:p w:rsidR="00DD14B7" w:rsidRPr="00AD5709" w:rsidRDefault="009636FA" w:rsidP="00900DC9">
      <w:pPr>
        <w:pStyle w:val="ConsPlusNormal"/>
        <w:spacing w:line="360" w:lineRule="auto"/>
        <w:ind w:firstLine="709"/>
        <w:jc w:val="both"/>
      </w:pPr>
      <w:r w:rsidRPr="00A86DC0">
        <w:t>1.</w:t>
      </w:r>
      <w:r w:rsidR="00AB2101">
        <w:t>2.</w:t>
      </w:r>
      <w:r w:rsidR="00A86DC0" w:rsidRPr="00A86DC0">
        <w:t>1</w:t>
      </w:r>
      <w:r w:rsidR="00FF6A92">
        <w:t>6</w:t>
      </w:r>
      <w:r w:rsidR="008D72E0" w:rsidRPr="00A86DC0">
        <w:t xml:space="preserve">. </w:t>
      </w:r>
      <w:r w:rsidR="00900DC9" w:rsidRPr="00A86DC0">
        <w:t>В</w:t>
      </w:r>
      <w:r w:rsidR="00900DC9" w:rsidRPr="00AD5709">
        <w:t xml:space="preserve"> пункте 9.3:</w:t>
      </w:r>
    </w:p>
    <w:p w:rsidR="00D80708" w:rsidRPr="00D80708" w:rsidRDefault="00AB2101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B2101">
        <w:rPr>
          <w:sz w:val="28"/>
          <w:szCs w:val="28"/>
        </w:rPr>
        <w:t>1.2.1</w:t>
      </w:r>
      <w:r w:rsidR="00FF6A92">
        <w:rPr>
          <w:sz w:val="28"/>
          <w:szCs w:val="28"/>
        </w:rPr>
        <w:t>6</w:t>
      </w:r>
      <w:r w:rsidR="008D72E0" w:rsidRPr="00AD5709">
        <w:rPr>
          <w:sz w:val="28"/>
          <w:szCs w:val="28"/>
        </w:rPr>
        <w:t>.1.</w:t>
      </w:r>
      <w:r w:rsidR="00DD14B7" w:rsidRPr="00AD5709">
        <w:rPr>
          <w:sz w:val="28"/>
          <w:szCs w:val="28"/>
        </w:rPr>
        <w:t xml:space="preserve"> </w:t>
      </w:r>
      <w:r w:rsidR="00D80708" w:rsidRPr="00D80708">
        <w:rPr>
          <w:sz w:val="28"/>
          <w:szCs w:val="28"/>
        </w:rPr>
        <w:t>Подпункт 9.3.2 изложить в следующей редакции: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«9.3.2. Детские площадки. Инклюзивные спортивно-игровые площадки</w:t>
      </w:r>
      <w:proofErr w:type="gramStart"/>
      <w:r w:rsidRPr="00D80708">
        <w:rPr>
          <w:sz w:val="28"/>
          <w:szCs w:val="28"/>
        </w:rPr>
        <w:t>.».</w:t>
      </w:r>
      <w:proofErr w:type="gramEnd"/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B2101">
        <w:rPr>
          <w:sz w:val="28"/>
          <w:szCs w:val="28"/>
        </w:rPr>
        <w:t>1.2.1</w:t>
      </w:r>
      <w:r w:rsidR="00FF6A92">
        <w:rPr>
          <w:sz w:val="28"/>
          <w:szCs w:val="28"/>
        </w:rPr>
        <w:t>6</w:t>
      </w:r>
      <w:r>
        <w:rPr>
          <w:sz w:val="28"/>
          <w:szCs w:val="28"/>
        </w:rPr>
        <w:t>.2</w:t>
      </w:r>
      <w:r w:rsidRPr="00AD5709">
        <w:rPr>
          <w:sz w:val="28"/>
          <w:szCs w:val="28"/>
        </w:rPr>
        <w:t xml:space="preserve">. </w:t>
      </w:r>
      <w:r w:rsidRPr="00D80708">
        <w:rPr>
          <w:sz w:val="28"/>
          <w:szCs w:val="28"/>
        </w:rPr>
        <w:t>Подпункт 9.3.2 дополнить подпунктами 9.3.2.14, 9.3.2.15 следующего содержания: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«9.3.2.14. Детские инклюзивные спортивно-игровые площадки или инклюзивные спортивно-игровые зоны на детских площадках должны быть доступны и безопасны для детей, в том числе для детей с ограниченными возможностями здоровья.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9.3.2.15. Детские инклюзивные спортивно-игровые площадки или инклюзивные спортивно-игровые зоны на детских площадках должны быть оборудованы с учетом следующих особенностей и иметь: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- широкие борта, пандусы, дорожки для свободного проезда инвалидной коляски между элементами комплекса;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- дополнительные перила на  качелях, тренажерах, горках и остальном игровом оборудовании;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- наличие достаточного количества игрового оборудования  на уровне земли или с минимальным подъемом;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- крепежные и конструктивные детали с характеристиками повышенной прочности и особенные формы для обеспечения максимально безопасного передвижения детей с ограниченными возможностями здоровья;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- соответствующую цветовую окраску оборудования, тактильные и шумовые характеристики оборудования;</w:t>
      </w:r>
    </w:p>
    <w:p w:rsidR="00D80708" w:rsidRP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>- специальное противоскользящее амортизирующее покрытие на всей территории площадки;</w:t>
      </w:r>
    </w:p>
    <w:p w:rsidR="00D80708" w:rsidRDefault="00D80708" w:rsidP="00D807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80708">
        <w:rPr>
          <w:sz w:val="28"/>
          <w:szCs w:val="28"/>
        </w:rPr>
        <w:t xml:space="preserve">- оптимальное расположение игрового оборудования, позволяющее детям с ограниченными возможностями здоровья перемещаться между ними </w:t>
      </w:r>
      <w:r w:rsidR="00FF6A92">
        <w:rPr>
          <w:sz w:val="28"/>
          <w:szCs w:val="28"/>
        </w:rPr>
        <w:br/>
      </w:r>
      <w:r w:rsidRPr="00D80708">
        <w:rPr>
          <w:sz w:val="28"/>
          <w:szCs w:val="28"/>
        </w:rPr>
        <w:t>без посторонней помощи</w:t>
      </w:r>
      <w:proofErr w:type="gramStart"/>
      <w:r w:rsidRPr="00D80708">
        <w:rPr>
          <w:sz w:val="28"/>
          <w:szCs w:val="28"/>
        </w:rPr>
        <w:t>.».</w:t>
      </w:r>
      <w:proofErr w:type="gramEnd"/>
    </w:p>
    <w:p w:rsidR="00DD14B7" w:rsidRPr="00AD5709" w:rsidRDefault="00D80708" w:rsidP="00900DC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B2101">
        <w:rPr>
          <w:sz w:val="28"/>
          <w:szCs w:val="28"/>
        </w:rPr>
        <w:t>1.2.1</w:t>
      </w:r>
      <w:r w:rsidR="00FF6A92">
        <w:rPr>
          <w:sz w:val="28"/>
          <w:szCs w:val="28"/>
        </w:rPr>
        <w:t>6</w:t>
      </w:r>
      <w:r>
        <w:rPr>
          <w:sz w:val="28"/>
          <w:szCs w:val="28"/>
        </w:rPr>
        <w:t>.3</w:t>
      </w:r>
      <w:r w:rsidRPr="00AD5709">
        <w:rPr>
          <w:sz w:val="28"/>
          <w:szCs w:val="28"/>
        </w:rPr>
        <w:t xml:space="preserve">. </w:t>
      </w:r>
      <w:r w:rsidR="00DD14B7" w:rsidRPr="00AD5709">
        <w:rPr>
          <w:sz w:val="28"/>
          <w:szCs w:val="28"/>
        </w:rPr>
        <w:t>Подпункт 9.3.9.10 изложить в следующей редакции:</w:t>
      </w:r>
    </w:p>
    <w:p w:rsidR="00DD14B7" w:rsidRPr="00AD5709" w:rsidRDefault="00DD14B7" w:rsidP="00900D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«9.3.9.10. При производстве работ строительные и другие организации обязаны:</w:t>
      </w:r>
    </w:p>
    <w:p w:rsidR="00DD14B7" w:rsidRPr="00AD5709" w:rsidRDefault="00DD14B7" w:rsidP="00900D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FDC">
        <w:rPr>
          <w:sz w:val="28"/>
          <w:szCs w:val="28"/>
        </w:rPr>
        <w:t>- ограждать деревья, находящиеся на территории производства работ, сплошными конструкциями высотой не менее 2 м, которые необходимо располагать на расстоянии не менее 0,5 м от ствола дерева;</w:t>
      </w:r>
    </w:p>
    <w:p w:rsidR="00DD14B7" w:rsidRPr="00AD5709" w:rsidRDefault="00DD14B7" w:rsidP="00900D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при производстве замощений и асфальтировании проездов, площадей, дворов, тротуаров оставлять вокруг дерева свободные пространства размером не менее 1,2 х 1,2 м с последующей установкой решетки или другого покрытия;</w:t>
      </w:r>
    </w:p>
    <w:p w:rsidR="00DD14B7" w:rsidRPr="00AD5709" w:rsidRDefault="00DD14B7" w:rsidP="00DD14B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5709">
        <w:rPr>
          <w:sz w:val="28"/>
          <w:szCs w:val="28"/>
        </w:rPr>
        <w:t xml:space="preserve">- при реконструкции и строительстве дорог, тротуаров, других сооружений в районе существующих насаждений не допускать изменения вертикальных отметок против существующих более 5 см при понижении или повышении их. В тех случаях, когда засыпка или обнажение корневой системы неизбежны, </w:t>
      </w:r>
      <w:r w:rsidR="00FF6A92">
        <w:rPr>
          <w:sz w:val="28"/>
          <w:szCs w:val="28"/>
        </w:rPr>
        <w:br/>
      </w:r>
      <w:r w:rsidRPr="00AD5709">
        <w:rPr>
          <w:sz w:val="28"/>
          <w:szCs w:val="28"/>
        </w:rPr>
        <w:t>в проектах и сметах предусматривать соответствующие устройства для сохранения нормальных условий роста деревьев;</w:t>
      </w:r>
    </w:p>
    <w:p w:rsidR="00DD14B7" w:rsidRPr="00AD5709" w:rsidRDefault="00DD14B7" w:rsidP="00DD14B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C2FDC">
        <w:rPr>
          <w:sz w:val="28"/>
          <w:szCs w:val="28"/>
        </w:rPr>
        <w:t xml:space="preserve">- не складировать строительные материалы </w:t>
      </w:r>
      <w:r w:rsidR="00BC2FDC">
        <w:rPr>
          <w:sz w:val="28"/>
          <w:szCs w:val="28"/>
        </w:rPr>
        <w:t xml:space="preserve">и </w:t>
      </w:r>
      <w:r w:rsidR="00BC2FDC" w:rsidRPr="00BC2FDC">
        <w:rPr>
          <w:sz w:val="28"/>
          <w:szCs w:val="28"/>
        </w:rPr>
        <w:t>не устраивать стоянки машин и автомобилей на озелененных территориях</w:t>
      </w:r>
      <w:r w:rsidR="00BC2FDC">
        <w:rPr>
          <w:sz w:val="28"/>
          <w:szCs w:val="28"/>
        </w:rPr>
        <w:t>,</w:t>
      </w:r>
      <w:r w:rsidR="004F3F3E" w:rsidRPr="00BC2FDC">
        <w:rPr>
          <w:sz w:val="28"/>
          <w:szCs w:val="28"/>
        </w:rPr>
        <w:t xml:space="preserve"> </w:t>
      </w:r>
      <w:r w:rsidRPr="00BC2FDC">
        <w:rPr>
          <w:sz w:val="28"/>
          <w:szCs w:val="28"/>
        </w:rPr>
        <w:t>в приствольных лунках, а также на расстоянии ближе 2,5 м от дерева и 1,5 м от кустарников, складирование горючих материалов производится не ближе 10 м от деревьев и кустарников;</w:t>
      </w:r>
    </w:p>
    <w:p w:rsidR="00DD14B7" w:rsidRPr="00AD5709" w:rsidRDefault="00DD14B7" w:rsidP="00DD14B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подъездные пути и места для установки подъемных кранов располагать вне озелененных территорий и приствольных лунок и не нарушать установленные ограждения деревьев;</w:t>
      </w:r>
    </w:p>
    <w:p w:rsidR="00DD14B7" w:rsidRPr="00AD5709" w:rsidRDefault="00DD14B7" w:rsidP="00DD14B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работы в зоне корневой системы деревьев и кустарников производить ниже расположения основных скелетных корней (не менее 1,5 м от поверхности почвы), не повреждая корневой системы;</w:t>
      </w:r>
    </w:p>
    <w:p w:rsidR="00DD14B7" w:rsidRDefault="00DD14B7" w:rsidP="00DD14B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5709">
        <w:rPr>
          <w:sz w:val="28"/>
          <w:szCs w:val="28"/>
        </w:rPr>
        <w:t>- сохранять верхний растительный грунт на всех участках, организовать снятие его и складирование на специально отведенных площадках</w:t>
      </w:r>
      <w:proofErr w:type="gramStart"/>
      <w:r w:rsidRPr="00AD5709">
        <w:rPr>
          <w:sz w:val="28"/>
          <w:szCs w:val="28"/>
        </w:rPr>
        <w:t>.».</w:t>
      </w:r>
      <w:proofErr w:type="gramEnd"/>
    </w:p>
    <w:p w:rsidR="00A86DC0" w:rsidRDefault="00FF6A92" w:rsidP="00DD14B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>1.2.16</w:t>
      </w:r>
      <w:r w:rsidR="00A86DC0">
        <w:rPr>
          <w:sz w:val="28"/>
          <w:szCs w:val="28"/>
        </w:rPr>
        <w:t>.</w:t>
      </w:r>
      <w:r w:rsidR="00D80708">
        <w:rPr>
          <w:sz w:val="28"/>
          <w:szCs w:val="28"/>
        </w:rPr>
        <w:t>4</w:t>
      </w:r>
      <w:r w:rsidR="00A86DC0">
        <w:rPr>
          <w:sz w:val="28"/>
          <w:szCs w:val="28"/>
        </w:rPr>
        <w:t xml:space="preserve">. </w:t>
      </w:r>
      <w:r w:rsidR="00A86DC0" w:rsidRPr="00AD5709">
        <w:rPr>
          <w:rFonts w:eastAsia="MS Mincho"/>
          <w:sz w:val="28"/>
          <w:szCs w:val="28"/>
        </w:rPr>
        <w:t>Подпункт 9.3.</w:t>
      </w:r>
      <w:r w:rsidR="00A86DC0">
        <w:rPr>
          <w:rFonts w:eastAsia="MS Mincho"/>
          <w:sz w:val="28"/>
          <w:szCs w:val="28"/>
        </w:rPr>
        <w:t>15</w:t>
      </w:r>
      <w:r w:rsidR="00A86DC0" w:rsidRPr="00AD5709">
        <w:rPr>
          <w:rFonts w:eastAsia="MS Mincho"/>
          <w:sz w:val="28"/>
          <w:szCs w:val="28"/>
        </w:rPr>
        <w:t>.</w:t>
      </w:r>
      <w:r w:rsidR="00A86DC0">
        <w:rPr>
          <w:rFonts w:eastAsia="MS Mincho"/>
          <w:sz w:val="28"/>
          <w:szCs w:val="28"/>
        </w:rPr>
        <w:t>9</w:t>
      </w:r>
      <w:r w:rsidR="00A86DC0" w:rsidRPr="00AD5709">
        <w:rPr>
          <w:rFonts w:eastAsia="MS Mincho"/>
          <w:sz w:val="28"/>
          <w:szCs w:val="28"/>
        </w:rPr>
        <w:t xml:space="preserve"> изложить в следующей редакции:</w:t>
      </w:r>
    </w:p>
    <w:p w:rsidR="00A86DC0" w:rsidRPr="00AD5709" w:rsidRDefault="00A86DC0" w:rsidP="00DD14B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«9.3.15.9. </w:t>
      </w:r>
      <w:r w:rsidRPr="00A86DC0">
        <w:rPr>
          <w:sz w:val="28"/>
          <w:szCs w:val="28"/>
        </w:rPr>
        <w:t xml:space="preserve">В случае произрастания деревьев в зонах интенсивного пешеходного движения при отсутствии иных видов защиты должны быть предусмотрены различные виды приствольных ограждений (приствольные решетки, бордюры, </w:t>
      </w:r>
      <w:proofErr w:type="spellStart"/>
      <w:r w:rsidRPr="00A86DC0">
        <w:rPr>
          <w:sz w:val="28"/>
          <w:szCs w:val="28"/>
        </w:rPr>
        <w:t>периметральные</w:t>
      </w:r>
      <w:proofErr w:type="spellEnd"/>
      <w:r w:rsidRPr="00A86DC0">
        <w:rPr>
          <w:sz w:val="28"/>
          <w:szCs w:val="28"/>
        </w:rPr>
        <w:t xml:space="preserve"> скамейки и пр.) высотой </w:t>
      </w:r>
      <w:r w:rsidR="00D5263D">
        <w:rPr>
          <w:sz w:val="28"/>
          <w:szCs w:val="28"/>
        </w:rPr>
        <w:t>до 0,9</w:t>
      </w:r>
      <w:r w:rsidRPr="00A86DC0">
        <w:rPr>
          <w:sz w:val="28"/>
          <w:szCs w:val="28"/>
        </w:rPr>
        <w:t xml:space="preserve"> м.</w:t>
      </w:r>
      <w:r>
        <w:rPr>
          <w:sz w:val="28"/>
          <w:szCs w:val="28"/>
        </w:rPr>
        <w:t>».</w:t>
      </w:r>
    </w:p>
    <w:p w:rsidR="004F3F3E" w:rsidRPr="00FF6A92" w:rsidRDefault="004F3F3E" w:rsidP="004F3F3E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FF6A92">
        <w:rPr>
          <w:sz w:val="28"/>
          <w:szCs w:val="28"/>
        </w:rPr>
        <w:t>1</w:t>
      </w:r>
      <w:r w:rsidR="00FF6A92" w:rsidRPr="00FF6A92">
        <w:rPr>
          <w:sz w:val="28"/>
          <w:szCs w:val="28"/>
        </w:rPr>
        <w:t>.2.16</w:t>
      </w:r>
      <w:r w:rsidR="00D730DA" w:rsidRPr="00FF6A92">
        <w:rPr>
          <w:rFonts w:eastAsia="MS Mincho"/>
          <w:sz w:val="28"/>
          <w:szCs w:val="28"/>
        </w:rPr>
        <w:t>.</w:t>
      </w:r>
      <w:r w:rsidR="00D80708" w:rsidRPr="00FF6A92">
        <w:rPr>
          <w:rFonts w:eastAsia="MS Mincho"/>
          <w:sz w:val="28"/>
          <w:szCs w:val="28"/>
        </w:rPr>
        <w:t>5</w:t>
      </w:r>
      <w:r w:rsidR="00D730DA" w:rsidRPr="00FF6A92">
        <w:rPr>
          <w:rFonts w:eastAsia="MS Mincho"/>
          <w:sz w:val="28"/>
          <w:szCs w:val="28"/>
        </w:rPr>
        <w:t xml:space="preserve">. </w:t>
      </w:r>
      <w:r w:rsidRPr="00FF6A92">
        <w:rPr>
          <w:rFonts w:eastAsia="MS Mincho"/>
          <w:sz w:val="28"/>
          <w:szCs w:val="28"/>
        </w:rPr>
        <w:t>Подпункт 9.3.18.1 изложить в следующей редакции:</w:t>
      </w:r>
    </w:p>
    <w:p w:rsidR="004F3F3E" w:rsidRPr="00FF6A92" w:rsidRDefault="004F3F3E" w:rsidP="004F3F3E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FF6A92">
        <w:rPr>
          <w:rFonts w:eastAsia="MS Mincho"/>
          <w:sz w:val="28"/>
          <w:szCs w:val="28"/>
        </w:rPr>
        <w:t>«9.3.18.1. Общественные туалеты, мобильные туалетные кабины устанавливаются на объектах и территориях, которыми беспрепятственно пользуются неограниченный круг лиц, в том числе в местах проведения массовых мероприятий.</w:t>
      </w:r>
    </w:p>
    <w:p w:rsidR="004F3F3E" w:rsidRPr="00FF6A92" w:rsidRDefault="004F3F3E" w:rsidP="004F3F3E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FF6A92">
        <w:rPr>
          <w:rFonts w:eastAsia="MS Mincho"/>
          <w:sz w:val="28"/>
          <w:szCs w:val="28"/>
        </w:rPr>
        <w:t>Установка общественных туалетов, мобильных туалетных кабин осуществляется в соответствии с требованиями технических и санитарно-эпидемиологических норм и правил для каждого вида объекта или территории.</w:t>
      </w:r>
    </w:p>
    <w:p w:rsidR="00D730DA" w:rsidRPr="00743E74" w:rsidRDefault="00FF6A92" w:rsidP="004F3F3E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1.2.16</w:t>
      </w:r>
      <w:r w:rsidR="00D730DA" w:rsidRPr="00FF6A92">
        <w:rPr>
          <w:rFonts w:eastAsia="MS Mincho"/>
          <w:sz w:val="28"/>
          <w:szCs w:val="28"/>
        </w:rPr>
        <w:t>.</w:t>
      </w:r>
      <w:r w:rsidR="00D80708" w:rsidRPr="00FF6A92">
        <w:rPr>
          <w:rFonts w:eastAsia="MS Mincho"/>
          <w:sz w:val="28"/>
          <w:szCs w:val="28"/>
        </w:rPr>
        <w:t>6</w:t>
      </w:r>
      <w:r w:rsidR="00D730DA" w:rsidRPr="00FF6A92">
        <w:rPr>
          <w:rFonts w:eastAsia="MS Mincho"/>
          <w:sz w:val="28"/>
          <w:szCs w:val="28"/>
        </w:rPr>
        <w:t>. Подпункт 9.3.18.</w:t>
      </w:r>
      <w:r w:rsidR="00A86DC0" w:rsidRPr="00FF6A92">
        <w:rPr>
          <w:rFonts w:eastAsia="MS Mincho"/>
          <w:sz w:val="28"/>
          <w:szCs w:val="28"/>
        </w:rPr>
        <w:t>2</w:t>
      </w:r>
      <w:r w:rsidR="00D730DA" w:rsidRPr="00FF6A92">
        <w:rPr>
          <w:rFonts w:eastAsia="MS Mincho"/>
          <w:sz w:val="28"/>
          <w:szCs w:val="28"/>
        </w:rPr>
        <w:t xml:space="preserve"> изложить в следующей редакции:</w:t>
      </w:r>
    </w:p>
    <w:p w:rsidR="00A86DC0" w:rsidRDefault="00A86DC0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«9.3</w:t>
      </w:r>
      <w:r w:rsidR="00D730DA" w:rsidRPr="00743E74">
        <w:rPr>
          <w:rFonts w:eastAsia="MS Mincho"/>
          <w:sz w:val="28"/>
          <w:szCs w:val="28"/>
        </w:rPr>
        <w:t>.18.2</w:t>
      </w:r>
      <w:r>
        <w:rPr>
          <w:rFonts w:eastAsia="MS Mincho"/>
          <w:sz w:val="28"/>
          <w:szCs w:val="28"/>
        </w:rPr>
        <w:t>. Требования к установке и обслуживанию общественных туалетов, мобильных туалетных кабин:</w:t>
      </w:r>
    </w:p>
    <w:p w:rsidR="00A86DC0" w:rsidRDefault="00A86DC0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общественные туалеты размещаются в специально оборудованных стационарных строениях или </w:t>
      </w:r>
      <w:r w:rsidR="006F7B20">
        <w:rPr>
          <w:rFonts w:eastAsia="MS Mincho"/>
          <w:sz w:val="28"/>
          <w:szCs w:val="28"/>
        </w:rPr>
        <w:t xml:space="preserve">на </w:t>
      </w:r>
      <w:r>
        <w:rPr>
          <w:rFonts w:eastAsia="MS Mincho"/>
          <w:sz w:val="28"/>
          <w:szCs w:val="28"/>
        </w:rPr>
        <w:t>выделенных площадках;</w:t>
      </w:r>
    </w:p>
    <w:p w:rsidR="00A86DC0" w:rsidRDefault="00A86DC0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- площадки для установки мобильных туалетных кабин должны быть ровными с удобствами подъезда для транспорта;</w:t>
      </w:r>
    </w:p>
    <w:p w:rsidR="00A86DC0" w:rsidRDefault="00A86DC0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- уборка и дезинфекция общественных туалетов, с использованием моющих и дезинфицирующих средств, должна производиться в соответствии с санитарно-эпидемиологическими правилами и нормами;</w:t>
      </w:r>
    </w:p>
    <w:p w:rsidR="00A86DC0" w:rsidRDefault="00A86DC0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туалеты должны </w:t>
      </w:r>
      <w:proofErr w:type="gramStart"/>
      <w:r>
        <w:rPr>
          <w:rFonts w:eastAsia="MS Mincho"/>
          <w:sz w:val="28"/>
          <w:szCs w:val="28"/>
        </w:rPr>
        <w:t>находится</w:t>
      </w:r>
      <w:proofErr w:type="gramEnd"/>
      <w:r>
        <w:rPr>
          <w:rFonts w:eastAsia="MS Mincho"/>
          <w:sz w:val="28"/>
          <w:szCs w:val="28"/>
        </w:rPr>
        <w:t xml:space="preserve"> в технически исправном состоянии;</w:t>
      </w:r>
    </w:p>
    <w:p w:rsidR="00A86DC0" w:rsidRDefault="00A86DC0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санитарное и техническое состояние общественных туалетов должны обеспечивать их собственники, владельцы, арендаторы или специализированные организации, на обслуживании которых </w:t>
      </w:r>
      <w:r w:rsidRPr="00A86DC0">
        <w:rPr>
          <w:rFonts w:eastAsia="MS Mincho"/>
          <w:sz w:val="28"/>
          <w:szCs w:val="28"/>
        </w:rPr>
        <w:t>они находятся</w:t>
      </w:r>
      <w:proofErr w:type="gramStart"/>
      <w:r w:rsidRPr="00A86DC0">
        <w:rPr>
          <w:rFonts w:eastAsia="MS Mincho"/>
          <w:sz w:val="28"/>
          <w:szCs w:val="28"/>
        </w:rPr>
        <w:t>.».</w:t>
      </w:r>
      <w:proofErr w:type="gramEnd"/>
    </w:p>
    <w:p w:rsidR="00721882" w:rsidRDefault="00721882" w:rsidP="00721882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rFonts w:eastAsia="MS Mincho"/>
          <w:sz w:val="28"/>
          <w:szCs w:val="28"/>
        </w:rPr>
        <w:t>1.2.1</w:t>
      </w:r>
      <w:r>
        <w:rPr>
          <w:rFonts w:eastAsia="MS Mincho"/>
          <w:sz w:val="28"/>
          <w:szCs w:val="28"/>
        </w:rPr>
        <w:t>6</w:t>
      </w:r>
      <w:r w:rsidRPr="00721882"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>7</w:t>
      </w:r>
      <w:r w:rsidRPr="00721882">
        <w:rPr>
          <w:sz w:val="28"/>
          <w:szCs w:val="28"/>
        </w:rPr>
        <w:t>. В подпункте 9.3.20.2 слова «Объекты садово-парковой мебели, садово-паркового оборудования» заменить</w:t>
      </w:r>
      <w:r w:rsidRPr="00A86DC0">
        <w:rPr>
          <w:sz w:val="28"/>
          <w:szCs w:val="28"/>
        </w:rPr>
        <w:t xml:space="preserve"> словами «Садово-парковая мебель, садово-парковое оборудование».  </w:t>
      </w:r>
    </w:p>
    <w:p w:rsidR="000729BB" w:rsidRPr="00655276" w:rsidRDefault="006F7B20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6F7B20">
        <w:rPr>
          <w:rFonts w:eastAsia="MS Mincho"/>
          <w:sz w:val="28"/>
          <w:szCs w:val="28"/>
        </w:rPr>
        <w:t>1.2.1</w:t>
      </w:r>
      <w:r w:rsidR="00FF6A92">
        <w:rPr>
          <w:rFonts w:eastAsia="MS Mincho"/>
          <w:sz w:val="28"/>
          <w:szCs w:val="28"/>
        </w:rPr>
        <w:t>6</w:t>
      </w:r>
      <w:r w:rsidR="00D80708">
        <w:rPr>
          <w:rFonts w:eastAsia="MS Mincho"/>
          <w:sz w:val="28"/>
          <w:szCs w:val="28"/>
        </w:rPr>
        <w:t>.</w:t>
      </w:r>
      <w:r w:rsidR="00721882">
        <w:rPr>
          <w:rFonts w:eastAsia="MS Mincho"/>
          <w:sz w:val="28"/>
          <w:szCs w:val="28"/>
        </w:rPr>
        <w:t>8</w:t>
      </w:r>
      <w:r w:rsidR="000729BB">
        <w:rPr>
          <w:rFonts w:eastAsia="MS Mincho"/>
          <w:sz w:val="28"/>
          <w:szCs w:val="28"/>
        </w:rPr>
        <w:t xml:space="preserve">. Абзац 3 подпункта 9.3.21.9 </w:t>
      </w:r>
      <w:r w:rsidRPr="006F7B20">
        <w:rPr>
          <w:rFonts w:eastAsia="MS Mincho"/>
          <w:sz w:val="28"/>
          <w:szCs w:val="28"/>
        </w:rPr>
        <w:t xml:space="preserve">признать </w:t>
      </w:r>
      <w:r w:rsidRPr="00655276">
        <w:rPr>
          <w:rFonts w:eastAsia="MS Mincho"/>
          <w:sz w:val="28"/>
          <w:szCs w:val="28"/>
        </w:rPr>
        <w:t>утратившим силу</w:t>
      </w:r>
      <w:r w:rsidR="000729BB" w:rsidRPr="00655276">
        <w:rPr>
          <w:rFonts w:eastAsia="MS Mincho"/>
          <w:sz w:val="28"/>
          <w:szCs w:val="28"/>
        </w:rPr>
        <w:t>.</w:t>
      </w:r>
    </w:p>
    <w:p w:rsidR="00A9689E" w:rsidRPr="00655276" w:rsidRDefault="00FF6A92" w:rsidP="00D730DA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655276">
        <w:rPr>
          <w:rFonts w:eastAsia="MS Mincho"/>
          <w:sz w:val="28"/>
          <w:szCs w:val="28"/>
        </w:rPr>
        <w:t>1.2.16</w:t>
      </w:r>
      <w:r w:rsidR="00D80708" w:rsidRPr="00655276">
        <w:rPr>
          <w:rFonts w:eastAsia="MS Mincho"/>
          <w:sz w:val="28"/>
          <w:szCs w:val="28"/>
        </w:rPr>
        <w:t>.</w:t>
      </w:r>
      <w:r w:rsidR="00721882" w:rsidRPr="00655276">
        <w:rPr>
          <w:rFonts w:eastAsia="MS Mincho"/>
          <w:sz w:val="28"/>
          <w:szCs w:val="28"/>
        </w:rPr>
        <w:t>9</w:t>
      </w:r>
      <w:r w:rsidR="00A9689E" w:rsidRPr="00655276">
        <w:rPr>
          <w:rFonts w:eastAsia="MS Mincho"/>
          <w:sz w:val="28"/>
          <w:szCs w:val="28"/>
        </w:rPr>
        <w:t xml:space="preserve">. Подпункт 9.3.23 дополнить </w:t>
      </w:r>
      <w:r w:rsidR="00C06736" w:rsidRPr="00655276">
        <w:rPr>
          <w:rFonts w:eastAsia="MS Mincho"/>
          <w:sz w:val="28"/>
          <w:szCs w:val="28"/>
        </w:rPr>
        <w:t xml:space="preserve">подпунктами 9.3.23.3 и 9.3.23.4 </w:t>
      </w:r>
      <w:r w:rsidR="00A9689E" w:rsidRPr="00655276">
        <w:rPr>
          <w:rFonts w:eastAsia="MS Mincho"/>
          <w:sz w:val="28"/>
          <w:szCs w:val="28"/>
        </w:rPr>
        <w:t xml:space="preserve"> следующего содержания: </w:t>
      </w:r>
    </w:p>
    <w:p w:rsidR="006B6154" w:rsidRPr="00721882" w:rsidRDefault="00A9689E" w:rsidP="002253DF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55276">
        <w:rPr>
          <w:sz w:val="28"/>
          <w:szCs w:val="28"/>
        </w:rPr>
        <w:t xml:space="preserve">«9.3.23.3. </w:t>
      </w:r>
      <w:r w:rsidR="006B6154" w:rsidRPr="00655276">
        <w:rPr>
          <w:sz w:val="28"/>
          <w:szCs w:val="28"/>
        </w:rPr>
        <w:t>Внешний вид нестационарных торговых</w:t>
      </w:r>
      <w:r w:rsidR="006B6154" w:rsidRPr="00721882">
        <w:rPr>
          <w:sz w:val="28"/>
          <w:szCs w:val="28"/>
        </w:rPr>
        <w:t xml:space="preserve"> объектов, размещаемых на земельных участках, занимаемых многоквартирными жилыми домами, должен соответствовать типовым </w:t>
      </w:r>
      <w:proofErr w:type="gramStart"/>
      <w:r w:rsidR="006B6154" w:rsidRPr="00721882">
        <w:rPr>
          <w:sz w:val="28"/>
          <w:szCs w:val="28"/>
        </w:rPr>
        <w:t>архитектурным решениям</w:t>
      </w:r>
      <w:proofErr w:type="gramEnd"/>
      <w:r w:rsidR="006B6154" w:rsidRPr="00721882">
        <w:rPr>
          <w:sz w:val="28"/>
          <w:szCs w:val="28"/>
        </w:rPr>
        <w:t xml:space="preserve"> нестационарных торговых объектов, утвержденным постановлением администрации городского округа город Воронеж. </w:t>
      </w:r>
    </w:p>
    <w:p w:rsidR="00A9689E" w:rsidRPr="00721882" w:rsidRDefault="002253DF" w:rsidP="002253DF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 xml:space="preserve">Допускается разработка индивидуальных </w:t>
      </w:r>
      <w:proofErr w:type="gramStart"/>
      <w:r w:rsidRPr="00721882">
        <w:rPr>
          <w:sz w:val="28"/>
          <w:szCs w:val="28"/>
        </w:rPr>
        <w:t>архитектурных решений</w:t>
      </w:r>
      <w:proofErr w:type="gramEnd"/>
      <w:r w:rsidRPr="00721882">
        <w:rPr>
          <w:sz w:val="28"/>
          <w:szCs w:val="28"/>
        </w:rPr>
        <w:t xml:space="preserve"> нестационарных торговых объектов, размещаемых на земельных участках многоквартирных жилых домов. Индивидуальное </w:t>
      </w:r>
      <w:proofErr w:type="gramStart"/>
      <w:r w:rsidRPr="00721882">
        <w:rPr>
          <w:sz w:val="28"/>
          <w:szCs w:val="28"/>
        </w:rPr>
        <w:t>архитектурное решение</w:t>
      </w:r>
      <w:proofErr w:type="gramEnd"/>
      <w:r w:rsidRPr="00721882">
        <w:rPr>
          <w:sz w:val="28"/>
          <w:szCs w:val="28"/>
        </w:rPr>
        <w:t xml:space="preserve"> должно соответствовать комплексному архитектурному облику сложившейся застройки городского округа город Воронеж и быть согласовано управлением главного архитектора администрации городского округа город Воронеж. В случае отказа в согласовании индивидуального </w:t>
      </w:r>
      <w:proofErr w:type="gramStart"/>
      <w:r w:rsidRPr="00721882">
        <w:rPr>
          <w:sz w:val="28"/>
          <w:szCs w:val="28"/>
        </w:rPr>
        <w:t>архитектурного решения</w:t>
      </w:r>
      <w:proofErr w:type="gramEnd"/>
      <w:r w:rsidRPr="00721882">
        <w:rPr>
          <w:sz w:val="28"/>
          <w:szCs w:val="28"/>
        </w:rPr>
        <w:t>, внешний вид нестационарного торгового объекта, размещаемого на земельных участках многоквартирных жилых домов, должен соответствовать типовым  архитектурным  решениями, утвержденными</w:t>
      </w:r>
      <w:r w:rsidR="000E0759" w:rsidRPr="00721882">
        <w:rPr>
          <w:sz w:val="28"/>
          <w:szCs w:val="28"/>
        </w:rPr>
        <w:t xml:space="preserve"> Постановлением </w:t>
      </w:r>
      <w:r w:rsidRPr="00721882">
        <w:rPr>
          <w:sz w:val="28"/>
          <w:szCs w:val="28"/>
        </w:rPr>
        <w:t>№ 410</w:t>
      </w:r>
      <w:r w:rsidR="00A9689E" w:rsidRPr="00721882">
        <w:rPr>
          <w:sz w:val="28"/>
          <w:szCs w:val="28"/>
        </w:rPr>
        <w:t xml:space="preserve">. </w:t>
      </w:r>
    </w:p>
    <w:p w:rsidR="00A9689E" w:rsidRDefault="00A9689E" w:rsidP="00A9689E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 xml:space="preserve">9.3.23.4. </w:t>
      </w:r>
      <w:proofErr w:type="gramStart"/>
      <w:r w:rsidRPr="00721882">
        <w:rPr>
          <w:sz w:val="28"/>
          <w:szCs w:val="28"/>
        </w:rPr>
        <w:t>Собственники, владельцы нестационарных торговых объектов и иные лица, на которых возложены обязанности по их содержанию, обязаны содержать нестационарные торговые объекты в надлежащем техническом, эстетическом и санитарном состоянии, выполнять требования, предусмотренные действующим законодательством, правилами и нормами технической эксплуатации зданий, строений и сооружений, настоящими Правилами и нормативными правовыми актами администрации городского округа город Воронеж.».</w:t>
      </w:r>
      <w:proofErr w:type="gramEnd"/>
    </w:p>
    <w:p w:rsidR="00DD14B7" w:rsidRPr="00721882" w:rsidRDefault="00721882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1.2.16</w:t>
      </w:r>
      <w:r w:rsidR="00A31809" w:rsidRPr="006B6154"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>10</w:t>
      </w:r>
      <w:r w:rsidR="008D72E0" w:rsidRPr="00743E74">
        <w:rPr>
          <w:sz w:val="28"/>
          <w:szCs w:val="28"/>
        </w:rPr>
        <w:t>.</w:t>
      </w:r>
      <w:r w:rsidR="00A41EA7" w:rsidRPr="00743E74">
        <w:rPr>
          <w:sz w:val="28"/>
          <w:szCs w:val="28"/>
        </w:rPr>
        <w:t xml:space="preserve"> Д</w:t>
      </w:r>
      <w:r w:rsidR="00DD14B7" w:rsidRPr="00743E74">
        <w:rPr>
          <w:sz w:val="28"/>
          <w:szCs w:val="28"/>
        </w:rPr>
        <w:t xml:space="preserve">ополнить подпунктом 9.3.25 </w:t>
      </w:r>
      <w:r w:rsidR="00DD14B7" w:rsidRPr="00721882">
        <w:rPr>
          <w:sz w:val="28"/>
          <w:szCs w:val="28"/>
        </w:rPr>
        <w:t>следующего содержания:</w:t>
      </w:r>
    </w:p>
    <w:p w:rsidR="00DD14B7" w:rsidRPr="00721882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 xml:space="preserve">«9.3.25. Основные требования по содержанию </w:t>
      </w:r>
      <w:r w:rsidR="00C06736" w:rsidRPr="00721882">
        <w:rPr>
          <w:sz w:val="28"/>
          <w:szCs w:val="28"/>
        </w:rPr>
        <w:t xml:space="preserve">электрических </w:t>
      </w:r>
      <w:r w:rsidRPr="00721882">
        <w:rPr>
          <w:sz w:val="28"/>
          <w:szCs w:val="28"/>
        </w:rPr>
        <w:t>кабельных линий и технических средств.</w:t>
      </w:r>
    </w:p>
    <w:p w:rsidR="00DD14B7" w:rsidRPr="00743E74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 xml:space="preserve">9.3.25.1. </w:t>
      </w:r>
      <w:proofErr w:type="gramStart"/>
      <w:r w:rsidRPr="00721882">
        <w:rPr>
          <w:sz w:val="28"/>
          <w:szCs w:val="28"/>
        </w:rPr>
        <w:t>Размещение новых</w:t>
      </w:r>
      <w:r w:rsidR="00E27EBF" w:rsidRPr="00721882">
        <w:rPr>
          <w:sz w:val="28"/>
          <w:szCs w:val="28"/>
        </w:rPr>
        <w:t xml:space="preserve"> электрических</w:t>
      </w:r>
      <w:r w:rsidRPr="00721882">
        <w:rPr>
          <w:sz w:val="28"/>
          <w:szCs w:val="28"/>
        </w:rPr>
        <w:t xml:space="preserve"> кабельных линий и технических средств на улицах или их участках, на которых имеется технологическая возможность доступа к инфраструктуре, обеспечивающей  подземное (в грунте, каналах, тоннелях, в специальных или сопряженных объектах инфраструктуры) или иное скрытое для</w:t>
      </w:r>
      <w:r w:rsidRPr="00743E74">
        <w:rPr>
          <w:sz w:val="28"/>
          <w:szCs w:val="28"/>
        </w:rPr>
        <w:t xml:space="preserve"> визуального восприятия размещение, должно осущест</w:t>
      </w:r>
      <w:r w:rsidR="000A3AD2">
        <w:rPr>
          <w:sz w:val="28"/>
          <w:szCs w:val="28"/>
        </w:rPr>
        <w:t xml:space="preserve">вляться с использованием данной </w:t>
      </w:r>
      <w:r w:rsidRPr="00743E74">
        <w:rPr>
          <w:sz w:val="28"/>
          <w:szCs w:val="28"/>
        </w:rPr>
        <w:t>инфраструктуры</w:t>
      </w:r>
      <w:r w:rsidR="00721882">
        <w:rPr>
          <w:sz w:val="28"/>
          <w:szCs w:val="28"/>
        </w:rPr>
        <w:t>.</w:t>
      </w:r>
      <w:proofErr w:type="gramEnd"/>
      <w:r w:rsidR="00721882">
        <w:rPr>
          <w:sz w:val="28"/>
          <w:szCs w:val="28"/>
        </w:rPr>
        <w:t xml:space="preserve"> </w:t>
      </w:r>
      <w:r w:rsidRPr="00743E74">
        <w:rPr>
          <w:sz w:val="28"/>
          <w:szCs w:val="28"/>
        </w:rPr>
        <w:t>Настоящее требование не распространяется на случаи размещения контактной электрической сети городского пассажирского электротранспорта.</w:t>
      </w:r>
    </w:p>
    <w:p w:rsidR="00A31809" w:rsidRDefault="00A31809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31809">
        <w:rPr>
          <w:sz w:val="28"/>
          <w:szCs w:val="28"/>
        </w:rPr>
        <w:t>Администрация городского округа город Воронеж ведет учет перечня улиц и (или) их участков, на которых имеется технологическая возможность доступа к инфраструктуре, обеспечивающей подземное или скрытое для визуального восприятия размещение. Информирование заинтересованных лиц о перечне улиц и (или) их участков, на которых имеется технологическая возможность доступа к инфраструктуре, обеспечивающей подземное или скрытое для визуального восприятия размещение, осуществляется путем размещения на официальном сайте администрации городского округа город Воронеж указанного перечня.</w:t>
      </w:r>
    </w:p>
    <w:p w:rsidR="00DD14B7" w:rsidRPr="00721882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 xml:space="preserve">9.3.25.2. </w:t>
      </w:r>
      <w:proofErr w:type="gramStart"/>
      <w:r w:rsidR="00A31809" w:rsidRPr="00721882">
        <w:rPr>
          <w:sz w:val="28"/>
          <w:szCs w:val="28"/>
        </w:rPr>
        <w:t>Размещение</w:t>
      </w:r>
      <w:r w:rsidRPr="00721882">
        <w:rPr>
          <w:sz w:val="28"/>
          <w:szCs w:val="28"/>
        </w:rPr>
        <w:t xml:space="preserve"> новых электрических кабельных линий и технических средств к осветительным устройствам, зданиям, нестационарным торговым объектам, электрическим устройствам дорожно-транспортной инфраструктуры, конструкциям наружной рекламы </w:t>
      </w:r>
      <w:r w:rsidRPr="00721882">
        <w:rPr>
          <w:sz w:val="28"/>
          <w:szCs w:val="28"/>
          <w:shd w:val="clear" w:color="auto" w:fill="FFFFFF"/>
        </w:rPr>
        <w:t>воздушным способом</w:t>
      </w:r>
      <w:r w:rsidRPr="00721882">
        <w:rPr>
          <w:sz w:val="28"/>
          <w:szCs w:val="28"/>
        </w:rPr>
        <w:t xml:space="preserve"> допускается при невозможности их подземного или скрытого размещения, </w:t>
      </w:r>
      <w:r w:rsidR="00664BE0">
        <w:rPr>
          <w:sz w:val="28"/>
          <w:szCs w:val="28"/>
        </w:rPr>
        <w:br/>
      </w:r>
      <w:r w:rsidRPr="00721882">
        <w:rPr>
          <w:sz w:val="28"/>
          <w:szCs w:val="28"/>
        </w:rPr>
        <w:t xml:space="preserve">в том числе в </w:t>
      </w:r>
      <w:r w:rsidR="00A31809" w:rsidRPr="00721882">
        <w:rPr>
          <w:sz w:val="28"/>
          <w:szCs w:val="28"/>
        </w:rPr>
        <w:t>случаях отсутствия возможности размещения</w:t>
      </w:r>
      <w:r w:rsidRPr="00721882">
        <w:rPr>
          <w:sz w:val="28"/>
          <w:szCs w:val="28"/>
        </w:rPr>
        <w:t xml:space="preserve"> электрических кабельных линий и технических средств в грунте в связи с несоответствием такого способа техническим нормам и требованиям либо получения</w:t>
      </w:r>
      <w:proofErr w:type="gramEnd"/>
      <w:r w:rsidRPr="00721882">
        <w:rPr>
          <w:sz w:val="28"/>
          <w:szCs w:val="28"/>
        </w:rPr>
        <w:t xml:space="preserve"> отказа </w:t>
      </w:r>
      <w:r w:rsidR="00664BE0">
        <w:rPr>
          <w:sz w:val="28"/>
          <w:szCs w:val="28"/>
        </w:rPr>
        <w:br/>
      </w:r>
      <w:r w:rsidRPr="00721882">
        <w:rPr>
          <w:sz w:val="28"/>
          <w:szCs w:val="28"/>
        </w:rPr>
        <w:t xml:space="preserve">в согласовании работ от владельца земельного участка, органов местного самоуправления или </w:t>
      </w:r>
      <w:r w:rsidR="00A31809" w:rsidRPr="00721882">
        <w:rPr>
          <w:sz w:val="28"/>
          <w:szCs w:val="28"/>
        </w:rPr>
        <w:t xml:space="preserve">уполномоченного </w:t>
      </w:r>
      <w:r w:rsidRPr="00721882">
        <w:rPr>
          <w:sz w:val="28"/>
          <w:szCs w:val="28"/>
        </w:rPr>
        <w:t>исполнительного органа государственной власти Воронежской области.</w:t>
      </w:r>
    </w:p>
    <w:p w:rsidR="00DD14B7" w:rsidRPr="00721882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>В указанных случаях размещение электрических кабельных линий и технических средств воздушным способом должно осуществляться с соблюдением законодательства, технических норм, на основании технических условий организаций, эксплуатирующих объекты инфраструктуры, на которых размещаются электрические кабельные линии и технические средства, и договоров с их собственниками.</w:t>
      </w:r>
    </w:p>
    <w:p w:rsidR="00DD14B7" w:rsidRPr="00743E74" w:rsidRDefault="00B65973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>9.3.25.3. При размещении</w:t>
      </w:r>
      <w:r w:rsidR="00DD14B7" w:rsidRPr="00721882">
        <w:rPr>
          <w:sz w:val="28"/>
          <w:szCs w:val="28"/>
        </w:rPr>
        <w:t xml:space="preserve"> новых электрических кабельных линий и технических средств воздушным способом в случаях, предусмотренных подпунктом 9.3.25.2, не допускается:</w:t>
      </w:r>
    </w:p>
    <w:p w:rsidR="00DD14B7" w:rsidRPr="00743E74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43E74">
        <w:rPr>
          <w:sz w:val="28"/>
          <w:szCs w:val="28"/>
        </w:rPr>
        <w:t>- размещать их над площадями, набережными, тротуарами, пересекать дороги и улицы;</w:t>
      </w:r>
    </w:p>
    <w:p w:rsidR="00DD14B7" w:rsidRPr="00743E74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43E74">
        <w:rPr>
          <w:sz w:val="28"/>
          <w:szCs w:val="28"/>
        </w:rPr>
        <w:t xml:space="preserve">- использовать для воздушно-кабельных переходов от здания к зданию элементы фасадов, крыш, стен зданий и сооружений (дымоходы, вентиляцию, фронтоны, козырьки, двери); </w:t>
      </w:r>
    </w:p>
    <w:p w:rsidR="00DD14B7" w:rsidRPr="00721882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43E74">
        <w:rPr>
          <w:sz w:val="28"/>
          <w:szCs w:val="28"/>
        </w:rPr>
        <w:t xml:space="preserve">- использовать элементы обустройства автомобильных дорог: дорожные </w:t>
      </w:r>
      <w:r w:rsidRPr="00721882">
        <w:rPr>
          <w:sz w:val="28"/>
          <w:szCs w:val="28"/>
        </w:rPr>
        <w:t>ограждения, элементы и конструкции, предназначенные для размещения светофоров и других технических средств организации дорожного движения;</w:t>
      </w:r>
    </w:p>
    <w:p w:rsidR="00DD14B7" w:rsidRPr="00721882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>- размещать запасы кабеля вне распределительного муфтового шкафа.</w:t>
      </w:r>
    </w:p>
    <w:p w:rsidR="00B65973" w:rsidRPr="00B65973" w:rsidRDefault="00DD14B7" w:rsidP="00B6597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 xml:space="preserve">9.3.25.4. </w:t>
      </w:r>
      <w:r w:rsidR="00B65973" w:rsidRPr="00721882">
        <w:rPr>
          <w:sz w:val="28"/>
          <w:szCs w:val="28"/>
        </w:rPr>
        <w:t>Размещение (перенос) кабельных линий в подземную или иную инфраструктуру, обеспечивающую скрытое для визуального во</w:t>
      </w:r>
      <w:r w:rsidR="00B65973" w:rsidRPr="00B65973">
        <w:rPr>
          <w:sz w:val="28"/>
          <w:szCs w:val="28"/>
        </w:rPr>
        <w:t>сприятия размещение, осуществляется на основании проекта по благоустройству территории городского округа город Воронеж путем заключения администрацией городского округа город Воронеж соглашений с владельцами кабельных линий и технических средств, размещенных воздушным способом, в порядке, предусмотренном действующим законодательством.</w:t>
      </w:r>
    </w:p>
    <w:p w:rsidR="00B65973" w:rsidRPr="00721882" w:rsidRDefault="00B65973" w:rsidP="00B6597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B65973">
        <w:rPr>
          <w:sz w:val="28"/>
          <w:szCs w:val="28"/>
        </w:rPr>
        <w:t xml:space="preserve">Перечень улиц и (или) их участков, на которых планируется осуществить размещение </w:t>
      </w:r>
      <w:r w:rsidRPr="00721882">
        <w:rPr>
          <w:sz w:val="28"/>
          <w:szCs w:val="28"/>
        </w:rPr>
        <w:t>(перенос) кабельных линий в подземную или иную инфраструктуру, обеспечивающую скрытое для визуального восприятия размещение, в рамках реализации проекта по благоустройству территории городского округа город Воронеж, порядок заключения соглашений с владельцами электрических кабельных линий и технических средств устанавливается постановлением администрации городского округа город Воронеж.</w:t>
      </w:r>
      <w:proofErr w:type="gramEnd"/>
    </w:p>
    <w:p w:rsidR="00B65973" w:rsidRPr="00721882" w:rsidRDefault="00B65973" w:rsidP="00B6597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721882">
        <w:rPr>
          <w:sz w:val="28"/>
          <w:szCs w:val="28"/>
        </w:rPr>
        <w:t xml:space="preserve">Владельцы кабельных линий и технических средств, размещенных воздушным способом, расположенных на соответствующих улицах и (или) участках улиц и планируемых к размещению (переносу) в подземную или иную инфраструктуру, обеспечивающую скрытое для визуального восприятия размещение, уведомляются администрацией городского округа город Воронеж о подготовке проекта благоустройства территории городского округа город Воронеж не менее чем за 60 дней до начала выполнения проектных работ. </w:t>
      </w:r>
      <w:proofErr w:type="gramEnd"/>
    </w:p>
    <w:p w:rsidR="00DD14B7" w:rsidRPr="00721882" w:rsidRDefault="00DD14B7" w:rsidP="00B6597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>Работы по размещению (переносу) в подземную или иную инфраструктуру электрических кабельных</w:t>
      </w:r>
      <w:r w:rsidRPr="00743E74">
        <w:rPr>
          <w:sz w:val="28"/>
          <w:szCs w:val="28"/>
        </w:rPr>
        <w:t xml:space="preserve"> линий и технических средств должны </w:t>
      </w:r>
      <w:r w:rsidRPr="00721882">
        <w:rPr>
          <w:sz w:val="28"/>
          <w:szCs w:val="28"/>
        </w:rPr>
        <w:t>выполняться в порядке, исключающем прекращение предоставления услуг связи и (или) электроэнергии потребителям.</w:t>
      </w:r>
    </w:p>
    <w:p w:rsidR="00DD14B7" w:rsidRPr="00721882" w:rsidRDefault="00DD14B7" w:rsidP="00DD14B7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1882">
        <w:rPr>
          <w:sz w:val="28"/>
          <w:szCs w:val="28"/>
        </w:rPr>
        <w:t>9.3.25.5. Содержание электрических кабельных линий и технических средств осуществляется их собственниками (владельцами)</w:t>
      </w:r>
      <w:proofErr w:type="gramStart"/>
      <w:r w:rsidRPr="00721882">
        <w:rPr>
          <w:sz w:val="28"/>
          <w:szCs w:val="28"/>
        </w:rPr>
        <w:t>.»</w:t>
      </w:r>
      <w:proofErr w:type="gramEnd"/>
      <w:r w:rsidRPr="00721882">
        <w:rPr>
          <w:sz w:val="28"/>
          <w:szCs w:val="28"/>
        </w:rPr>
        <w:t>.</w:t>
      </w:r>
    </w:p>
    <w:p w:rsidR="00A86DC0" w:rsidRDefault="00D80708" w:rsidP="00A86DC0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1.2.1</w:t>
      </w:r>
      <w:r w:rsidR="00073A17">
        <w:rPr>
          <w:rFonts w:eastAsia="MS Mincho"/>
          <w:sz w:val="28"/>
          <w:szCs w:val="28"/>
        </w:rPr>
        <w:t>7</w:t>
      </w:r>
      <w:r w:rsidR="00A86DC0">
        <w:rPr>
          <w:sz w:val="28"/>
          <w:szCs w:val="28"/>
        </w:rPr>
        <w:t xml:space="preserve">. </w:t>
      </w:r>
      <w:r w:rsidR="00A86DC0" w:rsidRPr="00A86DC0">
        <w:rPr>
          <w:sz w:val="28"/>
          <w:szCs w:val="28"/>
        </w:rPr>
        <w:t>В пункте 10.3 слова «СП 59.13330.2016 «Доступность зданий и сооружений для маломобильных групп населения»</w:t>
      </w:r>
      <w:proofErr w:type="gramStart"/>
      <w:r w:rsidR="00A86DC0" w:rsidRPr="00A86DC0">
        <w:rPr>
          <w:sz w:val="28"/>
          <w:szCs w:val="28"/>
        </w:rPr>
        <w:t>.»</w:t>
      </w:r>
      <w:proofErr w:type="gramEnd"/>
      <w:r w:rsidR="00A86DC0" w:rsidRPr="00A86DC0">
        <w:rPr>
          <w:sz w:val="28"/>
          <w:szCs w:val="28"/>
        </w:rPr>
        <w:t xml:space="preserve"> заменить словами </w:t>
      </w:r>
      <w:r w:rsidR="00A86DC0">
        <w:rPr>
          <w:sz w:val="28"/>
          <w:szCs w:val="28"/>
        </w:rPr>
        <w:br/>
      </w:r>
      <w:r w:rsidR="00A86DC0" w:rsidRPr="00A86DC0">
        <w:rPr>
          <w:sz w:val="28"/>
          <w:szCs w:val="28"/>
        </w:rPr>
        <w:t>«СП 59.13330.2020 «Свод правил. Доступность зданий и сооружений для маломобильных групп населения. СНиП 35-01-2001».».</w:t>
      </w:r>
    </w:p>
    <w:p w:rsidR="001466D3" w:rsidRDefault="001466D3" w:rsidP="00A86DC0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="00073A17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1466D3">
        <w:rPr>
          <w:sz w:val="28"/>
          <w:szCs w:val="28"/>
        </w:rPr>
        <w:t xml:space="preserve">Дополнить раздел </w:t>
      </w:r>
      <w:r>
        <w:rPr>
          <w:sz w:val="28"/>
          <w:szCs w:val="28"/>
        </w:rPr>
        <w:t>11</w:t>
      </w:r>
      <w:r w:rsidRPr="001466D3">
        <w:rPr>
          <w:sz w:val="28"/>
          <w:szCs w:val="28"/>
        </w:rPr>
        <w:t xml:space="preserve"> новым пунктом 11</w:t>
      </w:r>
      <w:r>
        <w:rPr>
          <w:sz w:val="28"/>
          <w:szCs w:val="28"/>
        </w:rPr>
        <w:t>.8</w:t>
      </w:r>
      <w:r w:rsidRPr="001466D3">
        <w:rPr>
          <w:sz w:val="28"/>
          <w:szCs w:val="28"/>
        </w:rPr>
        <w:t xml:space="preserve"> следующего содержания: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466D3">
        <w:rPr>
          <w:sz w:val="28"/>
          <w:szCs w:val="28"/>
        </w:rPr>
        <w:t>11.8. Размещение средств индивидуальной мобильности на территориях городского округа город Воронеж.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466D3">
        <w:rPr>
          <w:sz w:val="28"/>
          <w:szCs w:val="28"/>
        </w:rPr>
        <w:t>11.8.1</w:t>
      </w:r>
      <w:r w:rsidR="009005ED">
        <w:rPr>
          <w:sz w:val="28"/>
          <w:szCs w:val="28"/>
        </w:rPr>
        <w:t>.</w:t>
      </w:r>
      <w:r w:rsidRPr="001466D3">
        <w:rPr>
          <w:sz w:val="28"/>
          <w:szCs w:val="28"/>
        </w:rPr>
        <w:t xml:space="preserve"> Не допускается размещать средства индивидуальной мобильности: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на участках улично-дорожной сети, в случае создания препятствий для механизированной уборки городских территорий;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на велодорожках и </w:t>
      </w:r>
      <w:proofErr w:type="spellStart"/>
      <w:r w:rsidRPr="001466D3">
        <w:rPr>
          <w:sz w:val="28"/>
          <w:szCs w:val="28"/>
        </w:rPr>
        <w:t>велопешеходных</w:t>
      </w:r>
      <w:proofErr w:type="spellEnd"/>
      <w:r w:rsidRPr="001466D3">
        <w:rPr>
          <w:sz w:val="28"/>
          <w:szCs w:val="28"/>
        </w:rPr>
        <w:t xml:space="preserve"> дорожках; 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на остановках общественного транспорта, а также на расстоянии менее 10 метров от границ посадочных площадок;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на тротуарах, пешеходных дорожках, если ширина прохода составляет менее 1,5 метра;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на территории памятников, монументов, мемориальных сооружениях, местах воинских захоронений, а также в радиусе не менее 25 метров от указанных объектов;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на расстоянии менее 5 метров до границы пешеходного перехода;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на расстоянии менее 10 метров перед входными группами социально-значимых объектов;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в арках зданий, на клумбах, газонах, цветниках и иных озелененных территориях;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6D3">
        <w:rPr>
          <w:sz w:val="28"/>
          <w:szCs w:val="28"/>
        </w:rPr>
        <w:t xml:space="preserve"> в иных установленных законодательством случаях.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466D3">
        <w:rPr>
          <w:sz w:val="28"/>
          <w:szCs w:val="28"/>
        </w:rPr>
        <w:t>11.8.2. Размещение средств индивидуальной мобильности не должно препятствовать движению пешеходов по наземному/подземному  пешеходному переходу, входу и выходу из любого здания, общественного транспорта.</w:t>
      </w:r>
    </w:p>
    <w:p w:rsidR="001466D3" w:rsidRPr="001466D3" w:rsidRDefault="001466D3" w:rsidP="001466D3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466D3">
        <w:rPr>
          <w:sz w:val="28"/>
          <w:szCs w:val="28"/>
        </w:rPr>
        <w:t>Администрацией городского округа город Воронеж могут устанавливаться перечни общественных территорий (части общественных территорий) городского округа город Воронеж, на которых оставление (размещение) средств индивидуальной мобильности и (</w:t>
      </w:r>
      <w:proofErr w:type="gramStart"/>
      <w:r w:rsidRPr="001466D3">
        <w:rPr>
          <w:sz w:val="28"/>
          <w:szCs w:val="28"/>
        </w:rPr>
        <w:t xml:space="preserve">или) </w:t>
      </w:r>
      <w:proofErr w:type="gramEnd"/>
      <w:r w:rsidRPr="001466D3">
        <w:rPr>
          <w:sz w:val="28"/>
          <w:szCs w:val="28"/>
        </w:rPr>
        <w:t xml:space="preserve">их эксплуатация не допускаются и (или) скорость движения средства индивидуальной мобильности не должна превышать скорость пешеходного потока и иметь максимальное значение не более 15 км/ч.  </w:t>
      </w:r>
    </w:p>
    <w:p w:rsidR="001466D3" w:rsidRPr="005D29CF" w:rsidRDefault="001466D3" w:rsidP="005D29CF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D29CF">
        <w:rPr>
          <w:sz w:val="28"/>
          <w:szCs w:val="28"/>
        </w:rPr>
        <w:t>Владелец средства индивидуальной мобильности несет ответственность за нарушение требований, установленных настоящими Правилами</w:t>
      </w:r>
      <w:proofErr w:type="gramStart"/>
      <w:r w:rsidRPr="005D29CF">
        <w:rPr>
          <w:sz w:val="28"/>
          <w:szCs w:val="28"/>
        </w:rPr>
        <w:t>.».</w:t>
      </w:r>
      <w:proofErr w:type="gramEnd"/>
    </w:p>
    <w:p w:rsidR="00F35CBC" w:rsidRPr="005D29CF" w:rsidRDefault="009005ED" w:rsidP="005D29C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5D29CF">
        <w:rPr>
          <w:rFonts w:eastAsia="MS Mincho"/>
          <w:sz w:val="28"/>
          <w:szCs w:val="28"/>
        </w:rPr>
        <w:t>1.2.1</w:t>
      </w:r>
      <w:r w:rsidR="00073A17" w:rsidRPr="005D29CF">
        <w:rPr>
          <w:rFonts w:eastAsia="MS Mincho"/>
          <w:sz w:val="28"/>
          <w:szCs w:val="28"/>
        </w:rPr>
        <w:t>9</w:t>
      </w:r>
      <w:r w:rsidR="00F35CBC" w:rsidRPr="005D29CF">
        <w:rPr>
          <w:rFonts w:eastAsia="MS Mincho"/>
          <w:sz w:val="28"/>
          <w:szCs w:val="28"/>
        </w:rPr>
        <w:t xml:space="preserve">. Главу </w:t>
      </w:r>
      <w:r w:rsidR="00F35CBC" w:rsidRPr="005D29CF">
        <w:rPr>
          <w:rFonts w:eastAsia="MS Mincho"/>
          <w:sz w:val="28"/>
          <w:szCs w:val="28"/>
          <w:lang w:val="en-US"/>
        </w:rPr>
        <w:t>VIII</w:t>
      </w:r>
      <w:r w:rsidR="00F35CBC" w:rsidRPr="005D29CF">
        <w:rPr>
          <w:rFonts w:eastAsia="MS Mincho"/>
          <w:sz w:val="28"/>
          <w:szCs w:val="28"/>
        </w:rPr>
        <w:t xml:space="preserve"> изложить в следующей редакции:</w:t>
      </w:r>
    </w:p>
    <w:p w:rsidR="00F35CBC" w:rsidRPr="005D29CF" w:rsidRDefault="00F35CBC" w:rsidP="005D29CF">
      <w:pPr>
        <w:spacing w:line="360" w:lineRule="auto"/>
        <w:ind w:firstLine="709"/>
        <w:jc w:val="center"/>
        <w:rPr>
          <w:rFonts w:eastAsia="MS Mincho"/>
          <w:sz w:val="28"/>
          <w:szCs w:val="28"/>
        </w:rPr>
      </w:pPr>
      <w:r w:rsidRPr="005D29CF">
        <w:rPr>
          <w:rFonts w:eastAsiaTheme="minorHAnsi"/>
          <w:kern w:val="0"/>
          <w:sz w:val="28"/>
          <w:szCs w:val="28"/>
          <w:lang w:eastAsia="en-US"/>
        </w:rPr>
        <w:t xml:space="preserve">«Глава VIII. ОБЕСПЕЧЕНИЕ </w:t>
      </w:r>
      <w:proofErr w:type="gramStart"/>
      <w:r w:rsidRPr="005D29CF">
        <w:rPr>
          <w:rFonts w:eastAsiaTheme="minorHAnsi"/>
          <w:kern w:val="0"/>
          <w:sz w:val="28"/>
          <w:szCs w:val="28"/>
          <w:lang w:eastAsia="en-US"/>
        </w:rPr>
        <w:t>КОНТРОЛЯ ЗА</w:t>
      </w:r>
      <w:proofErr w:type="gramEnd"/>
      <w:r w:rsidRPr="005D29CF">
        <w:rPr>
          <w:rFonts w:eastAsiaTheme="minorHAnsi"/>
          <w:kern w:val="0"/>
          <w:sz w:val="28"/>
          <w:szCs w:val="28"/>
          <w:lang w:eastAsia="en-US"/>
        </w:rPr>
        <w:t xml:space="preserve"> СОБЛЮДЕНИЕМ ПРАВИЛ БЛАГОУСТРОЙСТВА ТЕРРИТОРИЙ ГОРОДСКОГО ОКРУГА ГОРОД ВОРОНЕЖ И ОТВЕТСТВЕННОСТЬ ЗА ИХ НАРУШЕНИЕ</w:t>
      </w:r>
    </w:p>
    <w:p w:rsidR="00F35CBC" w:rsidRPr="005D29CF" w:rsidRDefault="00F35CBC" w:rsidP="005D29C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proofErr w:type="gramStart"/>
      <w:r w:rsidRPr="005D29CF">
        <w:rPr>
          <w:rFonts w:eastAsia="MS Mincho"/>
          <w:sz w:val="28"/>
          <w:szCs w:val="28"/>
        </w:rPr>
        <w:t>Контроль за</w:t>
      </w:r>
      <w:proofErr w:type="gramEnd"/>
      <w:r w:rsidRPr="005D29CF">
        <w:rPr>
          <w:rFonts w:eastAsia="MS Mincho"/>
          <w:sz w:val="28"/>
          <w:szCs w:val="28"/>
        </w:rPr>
        <w:t xml:space="preserve"> соблюдением настоящих правил осуществляется  должностными лицами структурных подразделений администрации городского округа город Воронеж в соответствии с установленной компетенцией. </w:t>
      </w:r>
    </w:p>
    <w:p w:rsidR="00F35CBC" w:rsidRPr="005D29CF" w:rsidRDefault="00F35CBC" w:rsidP="005D29C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5D29CF">
        <w:rPr>
          <w:rFonts w:eastAsia="MS Mincho"/>
          <w:sz w:val="28"/>
          <w:szCs w:val="28"/>
        </w:rPr>
        <w:t>При выявлении в ходе контрольных мероприятий признаков преступления или административного правонарушения соответствующая информация направляется в государственный орган в соответствии со своей компетенцией или при наличии соответствующих полномочий принимаются меры по привлечению виновных лиц к установленной законом ответственности.</w:t>
      </w:r>
    </w:p>
    <w:p w:rsidR="00A86DC0" w:rsidRPr="005D29CF" w:rsidRDefault="00A86DC0" w:rsidP="005D29C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5D29CF">
        <w:rPr>
          <w:rFonts w:eastAsia="MS Mincho"/>
          <w:sz w:val="28"/>
          <w:szCs w:val="28"/>
        </w:rPr>
        <w:t>Ответственность за нарушение обязательных требований настоящих Правил устанавливается в соответствии с Законом Воронежской области от 31.12.2003 № 74-ОЗ «Об административных правонарушениях на территории Воронежской области», если установление ответственности за такие нарушения  обязательных требований не отнесено к ведению Российской Федерации</w:t>
      </w:r>
      <w:proofErr w:type="gramStart"/>
      <w:r w:rsidRPr="005D29CF">
        <w:rPr>
          <w:rFonts w:eastAsia="MS Mincho"/>
          <w:sz w:val="28"/>
          <w:szCs w:val="28"/>
        </w:rPr>
        <w:t>.».</w:t>
      </w:r>
      <w:proofErr w:type="gramEnd"/>
    </w:p>
    <w:p w:rsidR="00A57506" w:rsidRPr="005D29CF" w:rsidRDefault="00D80708" w:rsidP="005D29CF">
      <w:pPr>
        <w:spacing w:line="360" w:lineRule="auto"/>
        <w:ind w:firstLine="709"/>
        <w:jc w:val="both"/>
        <w:rPr>
          <w:sz w:val="28"/>
          <w:szCs w:val="28"/>
        </w:rPr>
      </w:pPr>
      <w:r w:rsidRPr="005D29CF">
        <w:rPr>
          <w:rFonts w:eastAsia="MS Mincho"/>
          <w:sz w:val="28"/>
          <w:szCs w:val="28"/>
        </w:rPr>
        <w:t>1.2.</w:t>
      </w:r>
      <w:r w:rsidR="00073A17" w:rsidRPr="005D29CF">
        <w:rPr>
          <w:rFonts w:eastAsia="MS Mincho"/>
          <w:sz w:val="28"/>
          <w:szCs w:val="28"/>
        </w:rPr>
        <w:t>20</w:t>
      </w:r>
      <w:r w:rsidR="009F4A80" w:rsidRPr="005D29CF">
        <w:rPr>
          <w:rFonts w:eastAsiaTheme="minorHAnsi"/>
          <w:kern w:val="0"/>
          <w:sz w:val="28"/>
          <w:szCs w:val="28"/>
          <w:lang w:eastAsia="en-US"/>
        </w:rPr>
        <w:t xml:space="preserve">. </w:t>
      </w:r>
      <w:r w:rsidR="00A86DC0" w:rsidRPr="005D29CF">
        <w:rPr>
          <w:sz w:val="28"/>
          <w:szCs w:val="28"/>
        </w:rPr>
        <w:t xml:space="preserve">Приложение № 1 к Правилам благоустройства территорий городского округа город Воронеж «Перечень сводов правил и национальных стандартов, применяемых при осуществлении деятельности по благоустройству» </w:t>
      </w:r>
      <w:r w:rsidR="00A57506" w:rsidRPr="005D29CF">
        <w:rPr>
          <w:sz w:val="28"/>
          <w:szCs w:val="28"/>
        </w:rPr>
        <w:t>изложить в новой редакции согласно приложению к решению.</w:t>
      </w:r>
    </w:p>
    <w:p w:rsidR="00A57506" w:rsidRPr="005D29CF" w:rsidRDefault="00A57506" w:rsidP="005D29CF">
      <w:pPr>
        <w:spacing w:line="360" w:lineRule="auto"/>
        <w:ind w:firstLine="709"/>
        <w:jc w:val="both"/>
        <w:rPr>
          <w:sz w:val="28"/>
          <w:szCs w:val="28"/>
        </w:rPr>
      </w:pPr>
      <w:r w:rsidRPr="005D29CF">
        <w:rPr>
          <w:sz w:val="28"/>
          <w:szCs w:val="28"/>
        </w:rPr>
        <w:t xml:space="preserve">2. Решение вступает в силу с 1 марта 2023 года. </w:t>
      </w:r>
    </w:p>
    <w:p w:rsidR="00A57506" w:rsidRPr="005D29CF" w:rsidRDefault="00A57506" w:rsidP="00A5750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409"/>
        <w:gridCol w:w="3791"/>
      </w:tblGrid>
      <w:tr w:rsidR="00A57506" w:rsidRPr="005D29CF" w:rsidTr="001B5CC8">
        <w:tc>
          <w:tcPr>
            <w:tcW w:w="3369" w:type="dxa"/>
          </w:tcPr>
          <w:p w:rsidR="00A57506" w:rsidRPr="005D29CF" w:rsidRDefault="00A57506" w:rsidP="001B5CC8">
            <w:pPr>
              <w:rPr>
                <w:b/>
                <w:sz w:val="28"/>
                <w:szCs w:val="28"/>
              </w:rPr>
            </w:pPr>
            <w:r w:rsidRPr="005D29CF">
              <w:rPr>
                <w:b/>
                <w:sz w:val="28"/>
                <w:szCs w:val="28"/>
              </w:rPr>
              <w:t>Глава городского округа город Воронеж</w:t>
            </w:r>
          </w:p>
          <w:p w:rsidR="00A57506" w:rsidRPr="005D29CF" w:rsidRDefault="00A57506" w:rsidP="001B5CC8">
            <w:pPr>
              <w:jc w:val="right"/>
              <w:rPr>
                <w:b/>
                <w:sz w:val="28"/>
                <w:szCs w:val="28"/>
              </w:rPr>
            </w:pPr>
            <w:r w:rsidRPr="005D29CF">
              <w:rPr>
                <w:b/>
                <w:sz w:val="28"/>
                <w:szCs w:val="28"/>
              </w:rPr>
              <w:t>В.Ю. Кстенин</w:t>
            </w:r>
          </w:p>
        </w:tc>
        <w:tc>
          <w:tcPr>
            <w:tcW w:w="2409" w:type="dxa"/>
          </w:tcPr>
          <w:p w:rsidR="00A57506" w:rsidRPr="005D29CF" w:rsidRDefault="00A57506" w:rsidP="001B5CC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91" w:type="dxa"/>
          </w:tcPr>
          <w:p w:rsidR="00A57506" w:rsidRPr="005D29CF" w:rsidRDefault="00A57506" w:rsidP="001B5CC8">
            <w:pPr>
              <w:jc w:val="right"/>
              <w:rPr>
                <w:b/>
                <w:sz w:val="28"/>
                <w:szCs w:val="28"/>
              </w:rPr>
            </w:pPr>
            <w:r w:rsidRPr="005D29CF">
              <w:rPr>
                <w:b/>
                <w:sz w:val="28"/>
                <w:szCs w:val="28"/>
              </w:rPr>
              <w:t>Председатель Воронежской городской Думы</w:t>
            </w:r>
          </w:p>
          <w:p w:rsidR="00A57506" w:rsidRPr="005D29CF" w:rsidRDefault="00A57506" w:rsidP="001B5CC8">
            <w:pPr>
              <w:jc w:val="right"/>
              <w:rPr>
                <w:b/>
                <w:sz w:val="28"/>
                <w:szCs w:val="28"/>
              </w:rPr>
            </w:pPr>
            <w:r w:rsidRPr="005D29CF">
              <w:rPr>
                <w:b/>
                <w:sz w:val="28"/>
                <w:szCs w:val="28"/>
              </w:rPr>
              <w:t>В.Ф. Ходырев</w:t>
            </w:r>
          </w:p>
        </w:tc>
      </w:tr>
    </w:tbl>
    <w:p w:rsidR="00A57506" w:rsidRPr="005D29CF" w:rsidRDefault="00A57506" w:rsidP="00A57506">
      <w:pPr>
        <w:spacing w:line="360" w:lineRule="auto"/>
        <w:ind w:firstLine="709"/>
        <w:jc w:val="both"/>
        <w:rPr>
          <w:sz w:val="28"/>
          <w:szCs w:val="28"/>
        </w:rPr>
      </w:pPr>
    </w:p>
    <w:p w:rsidR="00A57506" w:rsidRPr="005D29CF" w:rsidRDefault="00A57506" w:rsidP="00A57506">
      <w:pPr>
        <w:spacing w:line="360" w:lineRule="auto"/>
        <w:ind w:firstLine="709"/>
        <w:jc w:val="both"/>
        <w:rPr>
          <w:sz w:val="28"/>
          <w:szCs w:val="28"/>
        </w:rPr>
      </w:pPr>
    </w:p>
    <w:p w:rsidR="00D80708" w:rsidRDefault="00A57506" w:rsidP="00D80708">
      <w:pPr>
        <w:spacing w:line="240" w:lineRule="auto"/>
        <w:ind w:left="4080" w:firstLine="456"/>
        <w:jc w:val="center"/>
        <w:rPr>
          <w:sz w:val="28"/>
          <w:szCs w:val="28"/>
        </w:rPr>
      </w:pPr>
      <w:r w:rsidRPr="00A57506">
        <w:rPr>
          <w:sz w:val="28"/>
          <w:szCs w:val="28"/>
        </w:rPr>
        <w:t xml:space="preserve">Приложение </w:t>
      </w:r>
    </w:p>
    <w:p w:rsidR="00A57506" w:rsidRPr="00A57506" w:rsidRDefault="00A57506" w:rsidP="00D80708">
      <w:pPr>
        <w:spacing w:line="240" w:lineRule="auto"/>
        <w:ind w:left="4080" w:firstLine="456"/>
        <w:jc w:val="center"/>
        <w:rPr>
          <w:sz w:val="28"/>
          <w:szCs w:val="28"/>
        </w:rPr>
      </w:pPr>
      <w:r w:rsidRPr="00A57506">
        <w:rPr>
          <w:sz w:val="28"/>
          <w:szCs w:val="28"/>
        </w:rPr>
        <w:t>к</w:t>
      </w:r>
      <w:r w:rsidR="00D80708">
        <w:rPr>
          <w:sz w:val="28"/>
          <w:szCs w:val="28"/>
        </w:rPr>
        <w:t xml:space="preserve"> </w:t>
      </w:r>
      <w:r w:rsidRPr="00A57506">
        <w:rPr>
          <w:sz w:val="28"/>
          <w:szCs w:val="28"/>
        </w:rPr>
        <w:t>решению Воронежской городской Думы</w:t>
      </w:r>
    </w:p>
    <w:p w:rsidR="00A57506" w:rsidRPr="00A57506" w:rsidRDefault="00A57506" w:rsidP="00D80708">
      <w:pPr>
        <w:spacing w:line="240" w:lineRule="auto"/>
        <w:ind w:left="4080" w:firstLine="456"/>
        <w:jc w:val="center"/>
        <w:rPr>
          <w:sz w:val="28"/>
          <w:szCs w:val="28"/>
        </w:rPr>
      </w:pPr>
      <w:r w:rsidRPr="00A57506">
        <w:rPr>
          <w:sz w:val="28"/>
          <w:szCs w:val="28"/>
        </w:rPr>
        <w:t>от____________</w:t>
      </w:r>
      <w:r w:rsidR="00073A17">
        <w:rPr>
          <w:sz w:val="28"/>
          <w:szCs w:val="28"/>
        </w:rPr>
        <w:t>___</w:t>
      </w:r>
      <w:r w:rsidRPr="00A57506">
        <w:rPr>
          <w:sz w:val="28"/>
          <w:szCs w:val="28"/>
        </w:rPr>
        <w:t>_№_</w:t>
      </w:r>
      <w:r w:rsidR="00073A17">
        <w:rPr>
          <w:sz w:val="28"/>
          <w:szCs w:val="28"/>
        </w:rPr>
        <w:t>__</w:t>
      </w:r>
      <w:r w:rsidRPr="00A57506">
        <w:rPr>
          <w:sz w:val="28"/>
          <w:szCs w:val="28"/>
        </w:rPr>
        <w:t>________</w:t>
      </w:r>
    </w:p>
    <w:p w:rsidR="00A57506" w:rsidRPr="00A57506" w:rsidRDefault="00A57506" w:rsidP="00A57506">
      <w:pPr>
        <w:spacing w:line="240" w:lineRule="auto"/>
        <w:ind w:firstLine="540"/>
        <w:jc w:val="right"/>
        <w:rPr>
          <w:sz w:val="28"/>
          <w:szCs w:val="28"/>
        </w:rPr>
      </w:pPr>
    </w:p>
    <w:p w:rsidR="00A57506" w:rsidRDefault="00A57506" w:rsidP="00A57506">
      <w:pPr>
        <w:spacing w:line="240" w:lineRule="auto"/>
        <w:ind w:left="4248" w:firstLine="540"/>
        <w:jc w:val="center"/>
        <w:rPr>
          <w:sz w:val="28"/>
          <w:szCs w:val="28"/>
        </w:rPr>
      </w:pPr>
      <w:r w:rsidRPr="00A57506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</w:t>
      </w:r>
      <w:r w:rsidRPr="00A57506">
        <w:rPr>
          <w:sz w:val="28"/>
          <w:szCs w:val="28"/>
        </w:rPr>
        <w:t>№ 1</w:t>
      </w:r>
    </w:p>
    <w:p w:rsidR="00A57506" w:rsidRPr="00A57506" w:rsidRDefault="00A57506" w:rsidP="00D308BA">
      <w:pPr>
        <w:spacing w:line="240" w:lineRule="auto"/>
        <w:ind w:left="4248" w:firstLine="4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правилам </w:t>
      </w:r>
      <w:r w:rsidRPr="00A57506">
        <w:rPr>
          <w:sz w:val="28"/>
          <w:szCs w:val="28"/>
        </w:rPr>
        <w:t>благоустройства территорий</w:t>
      </w:r>
    </w:p>
    <w:p w:rsidR="00A57506" w:rsidRDefault="00A57506" w:rsidP="00A57506">
      <w:pPr>
        <w:spacing w:line="240" w:lineRule="auto"/>
        <w:ind w:left="4248" w:firstLine="540"/>
        <w:jc w:val="center"/>
        <w:rPr>
          <w:sz w:val="28"/>
          <w:szCs w:val="28"/>
        </w:rPr>
      </w:pPr>
      <w:r w:rsidRPr="00A57506">
        <w:rPr>
          <w:sz w:val="28"/>
          <w:szCs w:val="28"/>
        </w:rPr>
        <w:t>городского округа город Воронеж</w:t>
      </w:r>
    </w:p>
    <w:p w:rsidR="00A86DC0" w:rsidRDefault="00A86DC0" w:rsidP="00A57506">
      <w:pPr>
        <w:spacing w:line="240" w:lineRule="auto"/>
        <w:ind w:firstLine="540"/>
        <w:jc w:val="both"/>
        <w:rPr>
          <w:sz w:val="28"/>
          <w:szCs w:val="28"/>
        </w:rPr>
      </w:pPr>
      <w:r w:rsidRPr="00364C17">
        <w:rPr>
          <w:sz w:val="28"/>
          <w:szCs w:val="28"/>
        </w:rPr>
        <w:t xml:space="preserve">  </w:t>
      </w:r>
    </w:p>
    <w:p w:rsidR="00A57506" w:rsidRPr="00364C17" w:rsidRDefault="00A57506" w:rsidP="00A57506">
      <w:pPr>
        <w:spacing w:line="240" w:lineRule="auto"/>
        <w:ind w:firstLine="540"/>
        <w:jc w:val="both"/>
        <w:rPr>
          <w:sz w:val="28"/>
          <w:szCs w:val="28"/>
        </w:rPr>
      </w:pPr>
    </w:p>
    <w:p w:rsidR="00A86DC0" w:rsidRPr="00364C17" w:rsidRDefault="00A86DC0" w:rsidP="00A86DC0">
      <w:pPr>
        <w:jc w:val="center"/>
        <w:rPr>
          <w:bCs/>
          <w:sz w:val="28"/>
          <w:szCs w:val="28"/>
        </w:rPr>
      </w:pPr>
      <w:r w:rsidRPr="00364C17">
        <w:rPr>
          <w:bCs/>
          <w:sz w:val="28"/>
          <w:szCs w:val="28"/>
        </w:rPr>
        <w:t xml:space="preserve">ПЕРЕЧЕНЬ </w:t>
      </w:r>
    </w:p>
    <w:p w:rsidR="00A86DC0" w:rsidRPr="00364C17" w:rsidRDefault="00A86DC0" w:rsidP="00A86DC0">
      <w:pPr>
        <w:jc w:val="center"/>
        <w:rPr>
          <w:bCs/>
          <w:sz w:val="28"/>
          <w:szCs w:val="28"/>
        </w:rPr>
      </w:pPr>
      <w:r w:rsidRPr="00364C17">
        <w:rPr>
          <w:bCs/>
          <w:sz w:val="28"/>
          <w:szCs w:val="28"/>
        </w:rPr>
        <w:t xml:space="preserve">сводов правил и национальных стандартов, применяемых </w:t>
      </w:r>
    </w:p>
    <w:p w:rsidR="00A86DC0" w:rsidRPr="00364C17" w:rsidRDefault="00A86DC0" w:rsidP="00A86DC0">
      <w:pPr>
        <w:jc w:val="center"/>
        <w:rPr>
          <w:bCs/>
          <w:sz w:val="28"/>
          <w:szCs w:val="28"/>
        </w:rPr>
      </w:pPr>
      <w:r w:rsidRPr="00364C17">
        <w:rPr>
          <w:bCs/>
          <w:sz w:val="28"/>
          <w:szCs w:val="28"/>
        </w:rPr>
        <w:t xml:space="preserve">при осуществлении деятельности по благоустройству </w:t>
      </w:r>
    </w:p>
    <w:p w:rsidR="00A86DC0" w:rsidRPr="00364C17" w:rsidRDefault="00A86DC0" w:rsidP="00A86DC0">
      <w:pPr>
        <w:ind w:firstLine="540"/>
        <w:jc w:val="both"/>
        <w:rPr>
          <w:sz w:val="28"/>
          <w:szCs w:val="28"/>
        </w:rPr>
      </w:pPr>
      <w:r w:rsidRPr="00364C17">
        <w:rPr>
          <w:sz w:val="28"/>
          <w:szCs w:val="28"/>
        </w:rPr>
        <w:t xml:space="preserve">  </w:t>
      </w:r>
    </w:p>
    <w:p w:rsidR="00A86DC0" w:rsidRPr="00073A17" w:rsidRDefault="00A86DC0" w:rsidP="00073A17">
      <w:pPr>
        <w:spacing w:line="360" w:lineRule="auto"/>
        <w:ind w:firstLine="709"/>
        <w:jc w:val="both"/>
        <w:rPr>
          <w:sz w:val="28"/>
          <w:szCs w:val="28"/>
        </w:rPr>
      </w:pPr>
      <w:r w:rsidRPr="00073A17">
        <w:rPr>
          <w:sz w:val="28"/>
          <w:szCs w:val="28"/>
        </w:rPr>
        <w:t xml:space="preserve">При разработке концепций и проектов благоустройства территорий городского округа город Воронеж, а также при проведении мероприятий </w:t>
      </w:r>
      <w:r w:rsidR="005D29CF">
        <w:rPr>
          <w:sz w:val="28"/>
          <w:szCs w:val="28"/>
        </w:rPr>
        <w:br/>
      </w:r>
      <w:r w:rsidRPr="00073A17">
        <w:rPr>
          <w:sz w:val="28"/>
          <w:szCs w:val="28"/>
        </w:rPr>
        <w:t xml:space="preserve">по благоустройству данных территорий необходимо обеспечивать соблюдение норм, указанных в сводах правил и национальных стандартах, в том числе </w:t>
      </w:r>
      <w:r w:rsidR="00073A17" w:rsidRPr="00073A17">
        <w:rPr>
          <w:sz w:val="28"/>
          <w:szCs w:val="28"/>
        </w:rPr>
        <w:br/>
      </w:r>
      <w:proofErr w:type="gramStart"/>
      <w:r w:rsidRPr="00073A17">
        <w:rPr>
          <w:sz w:val="28"/>
          <w:szCs w:val="28"/>
        </w:rPr>
        <w:t>в</w:t>
      </w:r>
      <w:proofErr w:type="gramEnd"/>
      <w:r w:rsidRPr="00073A17">
        <w:rPr>
          <w:sz w:val="28"/>
          <w:szCs w:val="28"/>
        </w:rPr>
        <w:t xml:space="preserve"> следующих: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0" w:history="1">
        <w:r w:rsidR="00A86DC0" w:rsidRPr="00073A17">
          <w:rPr>
            <w:sz w:val="28"/>
            <w:szCs w:val="28"/>
          </w:rPr>
          <w:t>СП 42.13330.2016</w:t>
        </w:r>
      </w:hyperlink>
      <w:r w:rsidR="00A86DC0" w:rsidRPr="00073A17">
        <w:rPr>
          <w:sz w:val="28"/>
          <w:szCs w:val="28"/>
        </w:rPr>
        <w:t xml:space="preserve"> «СНиП 2.07.01-89* Градостроительство. Планировка </w:t>
      </w:r>
      <w:r w:rsidR="00073A17" w:rsidRP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и застройка городских и сельских поселений»;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1" w:history="1">
        <w:r w:rsidR="00A86DC0" w:rsidRPr="00073A17">
          <w:rPr>
            <w:sz w:val="28"/>
            <w:szCs w:val="28"/>
          </w:rPr>
          <w:t>СП 476.1325800.2020</w:t>
        </w:r>
      </w:hyperlink>
      <w:r w:rsidR="00A86DC0" w:rsidRPr="00073A17">
        <w:rPr>
          <w:sz w:val="28"/>
          <w:szCs w:val="28"/>
        </w:rPr>
        <w:t xml:space="preserve"> «Свод правил. Территории городских и сельских поселений. Правила планировки, застройки и благоустройства жилых микрорайонов»;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2" w:history="1">
        <w:r w:rsidR="00A86DC0" w:rsidRPr="00073A17">
          <w:rPr>
            <w:sz w:val="28"/>
            <w:szCs w:val="28"/>
          </w:rPr>
          <w:t>СП 82.13330.2016</w:t>
        </w:r>
      </w:hyperlink>
      <w:r w:rsidR="00A86DC0" w:rsidRPr="00073A17">
        <w:rPr>
          <w:sz w:val="28"/>
          <w:szCs w:val="28"/>
        </w:rPr>
        <w:t xml:space="preserve"> «Свод правил. Благоустройство территорий. Актуализированная редакция СНиП III-10-75»;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3" w:history="1">
        <w:r w:rsidR="00A86DC0" w:rsidRPr="00073A17">
          <w:rPr>
            <w:sz w:val="28"/>
            <w:szCs w:val="28"/>
          </w:rPr>
          <w:t>СП 475.1325800.2020</w:t>
        </w:r>
      </w:hyperlink>
      <w:r w:rsidR="00A86DC0" w:rsidRPr="00073A17">
        <w:rPr>
          <w:sz w:val="28"/>
          <w:szCs w:val="28"/>
        </w:rPr>
        <w:t xml:space="preserve"> «Свод правил. Парки. Правила градостроительного проектирования и благоустройства»;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4" w:history="1">
        <w:r w:rsidR="00A86DC0" w:rsidRPr="00073A17">
          <w:rPr>
            <w:sz w:val="28"/>
            <w:szCs w:val="28"/>
          </w:rPr>
          <w:t>СП 45.13330.2017</w:t>
        </w:r>
      </w:hyperlink>
      <w:r w:rsidR="00A86DC0" w:rsidRPr="00073A17">
        <w:rPr>
          <w:sz w:val="28"/>
          <w:szCs w:val="28"/>
        </w:rPr>
        <w:t xml:space="preserve"> «Свод правил. Земляные сооружения, основания </w:t>
      </w:r>
      <w:r w:rsidR="00073A17" w:rsidRP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и фундаменты. Актуализированная редакция СНиП 3.02.01-87»;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5" w:history="1">
        <w:r w:rsidR="00A86DC0" w:rsidRPr="00073A17">
          <w:rPr>
            <w:sz w:val="28"/>
            <w:szCs w:val="28"/>
          </w:rPr>
          <w:t>СП 48.13330.2019</w:t>
        </w:r>
      </w:hyperlink>
      <w:r w:rsidR="00A86DC0" w:rsidRPr="00073A17">
        <w:rPr>
          <w:sz w:val="28"/>
          <w:szCs w:val="28"/>
        </w:rPr>
        <w:t xml:space="preserve"> «Свод правил. Организация строительства. </w:t>
      </w:r>
      <w:r w:rsidR="00073A17" w:rsidRP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СНиП 12-01-2004»;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6" w:history="1">
        <w:r w:rsidR="00A86DC0" w:rsidRPr="00073A17">
          <w:rPr>
            <w:sz w:val="28"/>
            <w:szCs w:val="28"/>
          </w:rPr>
          <w:t>СП 116.13330.2012</w:t>
        </w:r>
      </w:hyperlink>
      <w:r w:rsidR="00A86DC0" w:rsidRPr="00073A17">
        <w:rPr>
          <w:sz w:val="28"/>
          <w:szCs w:val="28"/>
        </w:rPr>
        <w:t xml:space="preserve"> «Свод правил. Инженерная защита территорий, зданий и сооружений от опасных геологических процессов. Основные положения. Актуализированная редакция СНиП 22-02-2003»;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7" w:history="1">
        <w:r w:rsidR="00A86DC0" w:rsidRPr="00073A17">
          <w:rPr>
            <w:sz w:val="28"/>
            <w:szCs w:val="28"/>
          </w:rPr>
          <w:t>СП 104.13330.2016</w:t>
        </w:r>
      </w:hyperlink>
      <w:r w:rsidR="00A86DC0" w:rsidRPr="00073A17">
        <w:rPr>
          <w:sz w:val="28"/>
          <w:szCs w:val="28"/>
        </w:rPr>
        <w:t xml:space="preserve"> «Свод правил. Инженерная защита территории </w:t>
      </w:r>
      <w:r w:rsidR="00073A17" w:rsidRP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от затопления и подтопления. Актуализированная редакция СНиП 2.06.15-85»;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8" w:history="1">
        <w:r w:rsidR="00A86DC0" w:rsidRPr="00073A17">
          <w:rPr>
            <w:sz w:val="28"/>
            <w:szCs w:val="28"/>
          </w:rPr>
          <w:t>СП 59.13330.2020</w:t>
        </w:r>
      </w:hyperlink>
      <w:r w:rsidR="00A86DC0" w:rsidRPr="00073A17">
        <w:rPr>
          <w:sz w:val="28"/>
          <w:szCs w:val="28"/>
        </w:rPr>
        <w:t xml:space="preserve"> «Свод правил. Доступность зданий и сооружений </w:t>
      </w:r>
      <w:r w:rsidR="00073A17" w:rsidRP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для маломобильных групп населения. СНиП 35-01-2001»;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19" w:history="1">
        <w:r w:rsidR="00A86DC0" w:rsidRPr="00073A17">
          <w:rPr>
            <w:sz w:val="28"/>
            <w:szCs w:val="28"/>
          </w:rPr>
          <w:t>СП 140.13330.2012</w:t>
        </w:r>
      </w:hyperlink>
      <w:r w:rsidR="00A86DC0" w:rsidRPr="00073A17">
        <w:rPr>
          <w:sz w:val="28"/>
          <w:szCs w:val="28"/>
        </w:rPr>
        <w:t xml:space="preserve"> «Свод правил. Городская среда. Правила проектирования для маломобильных групп населения»;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0" w:history="1">
        <w:r w:rsidR="00A86DC0" w:rsidRPr="00073A17">
          <w:rPr>
            <w:sz w:val="28"/>
            <w:szCs w:val="28"/>
          </w:rPr>
          <w:t>СП 136.13330.2012</w:t>
        </w:r>
      </w:hyperlink>
      <w:r w:rsidR="00A86DC0" w:rsidRPr="00073A17">
        <w:rPr>
          <w:sz w:val="28"/>
          <w:szCs w:val="28"/>
        </w:rPr>
        <w:t xml:space="preserve"> «Свод правил. Здания и сооружения. Общие положения проектирования с учетом доступности для маломобильных групп населения»;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1" w:history="1">
        <w:r w:rsidR="00A86DC0" w:rsidRPr="00073A17">
          <w:rPr>
            <w:sz w:val="28"/>
            <w:szCs w:val="28"/>
          </w:rPr>
          <w:t>СП 138.13330.2012</w:t>
        </w:r>
      </w:hyperlink>
      <w:r w:rsidR="00A86DC0" w:rsidRPr="00073A17">
        <w:rPr>
          <w:sz w:val="28"/>
          <w:szCs w:val="28"/>
        </w:rPr>
        <w:t xml:space="preserve"> «Свод правил. Общественные здания и сооружения, доступные маломобильным группам населения. Правила проектирования»;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2" w:history="1">
        <w:r w:rsidR="00A86DC0" w:rsidRPr="00073A17">
          <w:rPr>
            <w:sz w:val="28"/>
            <w:szCs w:val="28"/>
          </w:rPr>
          <w:t>СП 137.13330.2012</w:t>
        </w:r>
      </w:hyperlink>
      <w:r w:rsidR="00A86DC0" w:rsidRPr="00073A17">
        <w:rPr>
          <w:sz w:val="28"/>
          <w:szCs w:val="28"/>
        </w:rPr>
        <w:t xml:space="preserve"> «Свод правил. Жилая среда с планировочными элементами, доступными инвалидам. Правила проектирования»;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3" w:history="1">
        <w:r w:rsidR="00A86DC0" w:rsidRPr="00073A17">
          <w:rPr>
            <w:sz w:val="28"/>
            <w:szCs w:val="28"/>
          </w:rPr>
          <w:t>СП 403.1325800.2018</w:t>
        </w:r>
      </w:hyperlink>
      <w:r w:rsidR="00A86DC0" w:rsidRPr="00073A17">
        <w:rPr>
          <w:sz w:val="28"/>
          <w:szCs w:val="28"/>
        </w:rPr>
        <w:t xml:space="preserve"> «Свод правил. Территории производственного назначения. Правила проектирования благоустройства»;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4" w:history="1">
        <w:r w:rsidR="00A86DC0" w:rsidRPr="00073A17">
          <w:rPr>
            <w:sz w:val="28"/>
            <w:szCs w:val="28"/>
          </w:rPr>
          <w:t>СП 32.13330.2018</w:t>
        </w:r>
      </w:hyperlink>
      <w:r w:rsidR="00A86DC0" w:rsidRPr="00073A17">
        <w:rPr>
          <w:sz w:val="28"/>
          <w:szCs w:val="28"/>
        </w:rPr>
        <w:t xml:space="preserve"> «Свод правил. Канализация. Наружные сети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и сооружения. СНиП 2.04.03-85»;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5" w:history="1">
        <w:r w:rsidR="00A86DC0" w:rsidRPr="00073A17">
          <w:rPr>
            <w:sz w:val="28"/>
            <w:szCs w:val="28"/>
          </w:rPr>
          <w:t>СП 31.13330.2012</w:t>
        </w:r>
      </w:hyperlink>
      <w:r w:rsidR="00A86DC0" w:rsidRPr="00073A17">
        <w:rPr>
          <w:sz w:val="28"/>
          <w:szCs w:val="28"/>
        </w:rPr>
        <w:t xml:space="preserve"> «Свод правил. Водоснабжение. Наружные сети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и сооружения. Актуализированная редакция СНиП 2.04.02-84*»;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6" w:history="1">
        <w:r w:rsidR="00A86DC0" w:rsidRPr="00073A17">
          <w:rPr>
            <w:sz w:val="28"/>
            <w:szCs w:val="28"/>
          </w:rPr>
          <w:t>СП 124.13330.2012</w:t>
        </w:r>
      </w:hyperlink>
      <w:r w:rsidR="00A86DC0" w:rsidRPr="00073A17">
        <w:rPr>
          <w:sz w:val="28"/>
          <w:szCs w:val="28"/>
        </w:rPr>
        <w:t xml:space="preserve"> «Свод правил. Тепловые сети. Актуализированная редакция СНиП 41-02-2003»;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7" w:history="1">
        <w:r w:rsidR="00A86DC0" w:rsidRPr="00073A17">
          <w:rPr>
            <w:sz w:val="28"/>
            <w:szCs w:val="28"/>
          </w:rPr>
          <w:t>СП 34.13330.2021</w:t>
        </w:r>
      </w:hyperlink>
      <w:r w:rsidR="00A86DC0" w:rsidRPr="00073A17">
        <w:rPr>
          <w:sz w:val="28"/>
          <w:szCs w:val="28"/>
        </w:rPr>
        <w:t xml:space="preserve"> «Свод правил. Автомобильные дороги.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СНиП 2.05.02-85*»;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8" w:history="1">
        <w:r w:rsidR="00A86DC0" w:rsidRPr="00073A17">
          <w:rPr>
            <w:sz w:val="28"/>
            <w:szCs w:val="28"/>
          </w:rPr>
          <w:t>СП 52.13330.2016</w:t>
        </w:r>
      </w:hyperlink>
      <w:r w:rsidR="00A86DC0" w:rsidRPr="00073A17">
        <w:rPr>
          <w:sz w:val="28"/>
          <w:szCs w:val="28"/>
        </w:rPr>
        <w:t xml:space="preserve"> «Свод правил. Естественное и искусственное освещение. Актуализированная редакция СНиП 23-05-95*»;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29" w:history="1">
        <w:r w:rsidR="00A86DC0" w:rsidRPr="00073A17">
          <w:rPr>
            <w:sz w:val="28"/>
            <w:szCs w:val="28"/>
          </w:rPr>
          <w:t>СП 50.13330.2012</w:t>
        </w:r>
      </w:hyperlink>
      <w:r w:rsidR="00A86DC0" w:rsidRPr="00073A17">
        <w:rPr>
          <w:sz w:val="28"/>
          <w:szCs w:val="28"/>
        </w:rPr>
        <w:t xml:space="preserve"> «Свод правил. Тепловая защита зданий. Актуализированная редакция СНиП 23-02-2003»;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0" w:history="1">
        <w:r w:rsidR="00A86DC0" w:rsidRPr="00073A17">
          <w:rPr>
            <w:sz w:val="28"/>
            <w:szCs w:val="28"/>
          </w:rPr>
          <w:t>СП 51.13330.2011</w:t>
        </w:r>
      </w:hyperlink>
      <w:r w:rsidR="00A86DC0" w:rsidRPr="00073A17">
        <w:rPr>
          <w:sz w:val="28"/>
          <w:szCs w:val="28"/>
        </w:rPr>
        <w:t xml:space="preserve"> «Свод правил. Защита от шума. Актуализированная редакция СНиП 23-03-2003»;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1" w:history="1">
        <w:r w:rsidR="00A86DC0" w:rsidRPr="00073A17">
          <w:rPr>
            <w:sz w:val="28"/>
            <w:szCs w:val="28"/>
          </w:rPr>
          <w:t>СП 53.13330.2019</w:t>
        </w:r>
      </w:hyperlink>
      <w:r w:rsidR="00A86DC0" w:rsidRPr="00073A17">
        <w:rPr>
          <w:sz w:val="28"/>
          <w:szCs w:val="28"/>
        </w:rPr>
        <w:t xml:space="preserve"> «Свод правил. Планировка и застройка территории ведения гражданами садоводства. Здания и сооружения (СНиП 30-02-97* Планировка и застройка территорий садоводческих (дачных) объединений граждан, здания и сооружения)»;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2" w:history="1">
        <w:r w:rsidR="00A86DC0" w:rsidRPr="00073A17">
          <w:rPr>
            <w:sz w:val="28"/>
            <w:szCs w:val="28"/>
          </w:rPr>
          <w:t>СП 118.13330.2012*</w:t>
        </w:r>
      </w:hyperlink>
      <w:r w:rsidR="00A86DC0" w:rsidRPr="00073A17">
        <w:rPr>
          <w:sz w:val="28"/>
          <w:szCs w:val="28"/>
        </w:rPr>
        <w:t xml:space="preserve"> «Свод правил. Общественные здания и сооружения. Актуализированная редакция СНиП 31-06-2009»;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3" w:history="1">
        <w:r w:rsidR="00A86DC0" w:rsidRPr="00073A17">
          <w:rPr>
            <w:sz w:val="28"/>
            <w:szCs w:val="28"/>
          </w:rPr>
          <w:t>СП 54.13330.2016</w:t>
        </w:r>
      </w:hyperlink>
      <w:r w:rsidR="00A86DC0" w:rsidRPr="00073A17">
        <w:rPr>
          <w:sz w:val="28"/>
          <w:szCs w:val="28"/>
        </w:rPr>
        <w:t xml:space="preserve"> «Свод правил. Здания жилые многоквартирные. Актуализированная редакция СНиП 31-01-2003»;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4" w:history="1">
        <w:r w:rsidR="00A86DC0" w:rsidRPr="00073A17">
          <w:rPr>
            <w:sz w:val="28"/>
            <w:szCs w:val="28"/>
          </w:rPr>
          <w:t>СП 251.1325800.2016</w:t>
        </w:r>
      </w:hyperlink>
      <w:r w:rsidR="00A86DC0" w:rsidRPr="00073A17">
        <w:rPr>
          <w:sz w:val="28"/>
          <w:szCs w:val="28"/>
        </w:rPr>
        <w:t xml:space="preserve"> «Свод правил. Здания общеобразовательных организаций. Правила проектирования»;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5" w:history="1">
        <w:r w:rsidR="00A86DC0" w:rsidRPr="00073A17">
          <w:rPr>
            <w:sz w:val="28"/>
            <w:szCs w:val="28"/>
          </w:rPr>
          <w:t>СП 252.1325800.2016</w:t>
        </w:r>
      </w:hyperlink>
      <w:r w:rsidR="00A86DC0" w:rsidRPr="00073A17">
        <w:rPr>
          <w:sz w:val="28"/>
          <w:szCs w:val="28"/>
        </w:rPr>
        <w:t xml:space="preserve"> «Свод правил. Здания дошкольных образовательных организаций. Правила проектирования»;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6" w:history="1">
        <w:r w:rsidR="00A86DC0" w:rsidRPr="00073A17">
          <w:rPr>
            <w:sz w:val="28"/>
            <w:szCs w:val="28"/>
          </w:rPr>
          <w:t>СП 158.13330.2014</w:t>
        </w:r>
      </w:hyperlink>
      <w:r w:rsidR="00A86DC0" w:rsidRPr="00073A17">
        <w:rPr>
          <w:sz w:val="28"/>
          <w:szCs w:val="28"/>
        </w:rPr>
        <w:t xml:space="preserve"> «Свод правил. Здания и помещения медицинских организаций. Правила проектирования»;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7" w:history="1">
        <w:r w:rsidR="00A86DC0" w:rsidRPr="00073A17">
          <w:rPr>
            <w:sz w:val="28"/>
            <w:szCs w:val="28"/>
          </w:rPr>
          <w:t>СП 257.1325800.2020</w:t>
        </w:r>
      </w:hyperlink>
      <w:r w:rsidR="00A86DC0" w:rsidRPr="00073A17">
        <w:rPr>
          <w:sz w:val="28"/>
          <w:szCs w:val="28"/>
        </w:rPr>
        <w:t xml:space="preserve"> «Свод правил. Здания гостиниц. Правила проектирования»;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8" w:history="1">
        <w:r w:rsidR="00A86DC0" w:rsidRPr="00073A17">
          <w:rPr>
            <w:sz w:val="28"/>
            <w:szCs w:val="28"/>
          </w:rPr>
          <w:t>СП 113.13330.2016</w:t>
        </w:r>
      </w:hyperlink>
      <w:r w:rsidR="00A86DC0" w:rsidRPr="00073A17">
        <w:rPr>
          <w:sz w:val="28"/>
          <w:szCs w:val="28"/>
        </w:rPr>
        <w:t xml:space="preserve"> «Свод правил. Стоянки автомобилей. Актуализированная редакция СНиП 21-02-99*»;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39" w:history="1">
        <w:r w:rsidR="00A86DC0" w:rsidRPr="00073A17">
          <w:rPr>
            <w:sz w:val="28"/>
            <w:szCs w:val="28"/>
          </w:rPr>
          <w:t>СП 35.13330.2011</w:t>
        </w:r>
      </w:hyperlink>
      <w:r w:rsidR="00A86DC0" w:rsidRPr="00073A17">
        <w:rPr>
          <w:sz w:val="28"/>
          <w:szCs w:val="28"/>
        </w:rPr>
        <w:t xml:space="preserve"> «Свод правил. Мосты и трубы. Актуализированная редакция СНиП 2.05.03-84*»;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0" w:history="1">
        <w:r w:rsidR="00A86DC0" w:rsidRPr="00073A17">
          <w:rPr>
            <w:sz w:val="28"/>
            <w:szCs w:val="28"/>
          </w:rPr>
          <w:t>СП 102.13330.2012</w:t>
        </w:r>
      </w:hyperlink>
      <w:r w:rsidR="00A86DC0" w:rsidRPr="00073A17">
        <w:rPr>
          <w:sz w:val="28"/>
          <w:szCs w:val="28"/>
        </w:rPr>
        <w:t xml:space="preserve"> «Свод правил. Туннели гидротехнические. Актуализированная редакция СНиП 2.06.09-84»;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1" w:history="1">
        <w:r w:rsidR="00A86DC0" w:rsidRPr="00073A17">
          <w:rPr>
            <w:sz w:val="28"/>
            <w:szCs w:val="28"/>
          </w:rPr>
          <w:t>СП 58.13330.2019</w:t>
        </w:r>
      </w:hyperlink>
      <w:r w:rsidR="00A86DC0" w:rsidRPr="00073A17">
        <w:rPr>
          <w:sz w:val="28"/>
          <w:szCs w:val="28"/>
        </w:rPr>
        <w:t xml:space="preserve"> «Свод правил. Гидротехнические сооружения. Основные положения. СНиП 33-01-2003»;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2" w:history="1">
        <w:r w:rsidR="00A86DC0" w:rsidRPr="00073A17">
          <w:rPr>
            <w:sz w:val="28"/>
            <w:szCs w:val="28"/>
          </w:rPr>
          <w:t>СП 38.13330.2018</w:t>
        </w:r>
      </w:hyperlink>
      <w:r w:rsidR="00A86DC0" w:rsidRPr="00073A17">
        <w:rPr>
          <w:sz w:val="28"/>
          <w:szCs w:val="28"/>
        </w:rPr>
        <w:t xml:space="preserve"> «Свод правил. Нагрузки и воздействия на гидротехнические сооружения (волновые, ледовые и от судов).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СНиП 2.06.04-82*»;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3" w:history="1">
        <w:r w:rsidR="00A86DC0" w:rsidRPr="00073A17">
          <w:rPr>
            <w:sz w:val="28"/>
            <w:szCs w:val="28"/>
          </w:rPr>
          <w:t>СП 39.13330.2012</w:t>
        </w:r>
      </w:hyperlink>
      <w:r w:rsidR="00A86DC0" w:rsidRPr="00073A17">
        <w:rPr>
          <w:sz w:val="28"/>
          <w:szCs w:val="28"/>
        </w:rPr>
        <w:t xml:space="preserve"> «Свод правил. Плотины из грунтовых материалов. Актуализированная редакция СНиП 2.06.05-84*»;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4" w:history="1">
        <w:r w:rsidR="00A86DC0" w:rsidRPr="00073A17">
          <w:rPr>
            <w:sz w:val="28"/>
            <w:szCs w:val="28"/>
          </w:rPr>
          <w:t>СП 40.13330.2012</w:t>
        </w:r>
      </w:hyperlink>
      <w:r w:rsidR="00A86DC0" w:rsidRPr="00073A17">
        <w:rPr>
          <w:sz w:val="28"/>
          <w:szCs w:val="28"/>
        </w:rPr>
        <w:t xml:space="preserve"> «Свод правил. Плотины бетонные и железобетонные. Актуализированная редакция СНиП 2.06.06-85»;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5" w:history="1">
        <w:r w:rsidR="00A86DC0" w:rsidRPr="00073A17">
          <w:rPr>
            <w:sz w:val="28"/>
            <w:szCs w:val="28"/>
          </w:rPr>
          <w:t>СП 41.13330.2012</w:t>
        </w:r>
      </w:hyperlink>
      <w:r w:rsidR="00A86DC0" w:rsidRPr="00073A17">
        <w:rPr>
          <w:sz w:val="28"/>
          <w:szCs w:val="28"/>
        </w:rPr>
        <w:t xml:space="preserve"> «Свод правил. Бетонные и железобетонные конструкции гидротехнических сооружений. Актуализированная редакция СНиП 2.06.08-87»;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6" w:history="1">
        <w:r w:rsidR="00A86DC0" w:rsidRPr="00073A17">
          <w:rPr>
            <w:sz w:val="28"/>
            <w:szCs w:val="28"/>
          </w:rPr>
          <w:t>СП 101.13330.2012</w:t>
        </w:r>
      </w:hyperlink>
      <w:r w:rsidR="00A86DC0" w:rsidRPr="00073A17">
        <w:rPr>
          <w:sz w:val="28"/>
          <w:szCs w:val="28"/>
        </w:rPr>
        <w:t xml:space="preserve"> «Свод правил. Подпорные стены, судоходные шлюзы, рыбопропускные и </w:t>
      </w:r>
      <w:proofErr w:type="spellStart"/>
      <w:r w:rsidR="00A86DC0" w:rsidRPr="00073A17">
        <w:rPr>
          <w:sz w:val="28"/>
          <w:szCs w:val="28"/>
        </w:rPr>
        <w:t>рыбозащитные</w:t>
      </w:r>
      <w:proofErr w:type="spellEnd"/>
      <w:r w:rsidR="00A86DC0" w:rsidRPr="00073A17">
        <w:rPr>
          <w:sz w:val="28"/>
          <w:szCs w:val="28"/>
        </w:rPr>
        <w:t xml:space="preserve"> сооружения. Актуализированная редакция СНиП 2.06.07-87»;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7" w:history="1">
        <w:r w:rsidR="00A86DC0" w:rsidRPr="00073A17">
          <w:rPr>
            <w:sz w:val="28"/>
            <w:szCs w:val="28"/>
          </w:rPr>
          <w:t>СП 122.13330.2012</w:t>
        </w:r>
      </w:hyperlink>
      <w:r w:rsidR="00A86DC0" w:rsidRPr="00073A17">
        <w:rPr>
          <w:sz w:val="28"/>
          <w:szCs w:val="28"/>
        </w:rPr>
        <w:t xml:space="preserve"> «Свод правил. Тоннели железнодорожные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и автодорожные. Актуализированная редакция СНиП 32-04-97»;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8" w:history="1">
        <w:r w:rsidR="00A86DC0" w:rsidRPr="00073A17">
          <w:rPr>
            <w:sz w:val="28"/>
            <w:szCs w:val="28"/>
          </w:rPr>
          <w:t>СП 259.1325800.2016</w:t>
        </w:r>
      </w:hyperlink>
      <w:r w:rsidR="00A86DC0" w:rsidRPr="00073A17">
        <w:rPr>
          <w:sz w:val="28"/>
          <w:szCs w:val="28"/>
        </w:rPr>
        <w:t xml:space="preserve"> «Свод правил. Мосты в условиях плотной городской застройки. Правила проектирования»;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49" w:history="1">
        <w:r w:rsidR="00A86DC0" w:rsidRPr="00073A17">
          <w:rPr>
            <w:sz w:val="28"/>
            <w:szCs w:val="28"/>
          </w:rPr>
          <w:t>СП 132.13330.2011</w:t>
        </w:r>
      </w:hyperlink>
      <w:r w:rsidR="00A86DC0" w:rsidRPr="00073A17">
        <w:rPr>
          <w:sz w:val="28"/>
          <w:szCs w:val="28"/>
        </w:rPr>
        <w:t xml:space="preserve"> «Свод правил. Обеспечение антитеррористической защищенности зданий и сооружений. Общие требования проектирования</w:t>
      </w:r>
      <w:r w:rsidR="00073A17">
        <w:rPr>
          <w:sz w:val="28"/>
          <w:szCs w:val="28"/>
        </w:rPr>
        <w:t>»</w:t>
      </w:r>
      <w:r w:rsidR="00A86DC0" w:rsidRPr="00073A17">
        <w:rPr>
          <w:sz w:val="28"/>
          <w:szCs w:val="28"/>
        </w:rPr>
        <w:t xml:space="preserve">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0" w:history="1">
        <w:r w:rsidR="00A86DC0" w:rsidRPr="00073A17">
          <w:rPr>
            <w:sz w:val="28"/>
            <w:szCs w:val="28"/>
          </w:rPr>
          <w:t>СП 254.1325800.2016</w:t>
        </w:r>
      </w:hyperlink>
      <w:r w:rsidR="00A86DC0" w:rsidRPr="00073A17">
        <w:rPr>
          <w:sz w:val="28"/>
          <w:szCs w:val="28"/>
        </w:rPr>
        <w:t xml:space="preserve"> «Свод правил. Здания и территории. Правила проектирования защиты от производственного шума»;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1" w:history="1">
        <w:r w:rsidR="00A86DC0" w:rsidRPr="00073A17">
          <w:rPr>
            <w:sz w:val="28"/>
            <w:szCs w:val="28"/>
          </w:rPr>
          <w:t>СП 18.13330.2019</w:t>
        </w:r>
      </w:hyperlink>
      <w:r w:rsidR="00A86DC0" w:rsidRPr="00073A17">
        <w:rPr>
          <w:sz w:val="28"/>
          <w:szCs w:val="28"/>
        </w:rPr>
        <w:t xml:space="preserve"> «Свод правил. Производственные объекты. Планировочная организация земельного участка (СНиП II-89-80* «Генеральные планы промышленных предприятий»)»;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2" w:history="1">
        <w:r w:rsidR="00A86DC0" w:rsidRPr="00073A17">
          <w:rPr>
            <w:sz w:val="28"/>
            <w:szCs w:val="28"/>
          </w:rPr>
          <w:t>СП 19.13330.2019</w:t>
        </w:r>
      </w:hyperlink>
      <w:r w:rsidR="00A86DC0" w:rsidRPr="00073A17">
        <w:rPr>
          <w:sz w:val="28"/>
          <w:szCs w:val="28"/>
        </w:rPr>
        <w:t xml:space="preserve"> «Свод правил. Сельскохозяйственные предприятия. Планировочная организация земельного участка (СНиП II-97-76* «Генеральные планы сельскохозяйственных предприятий»)»;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3" w:history="1">
        <w:r w:rsidR="00A86DC0" w:rsidRPr="00073A17">
          <w:rPr>
            <w:sz w:val="28"/>
            <w:szCs w:val="28"/>
          </w:rPr>
          <w:t>СП 131.13330.2020</w:t>
        </w:r>
      </w:hyperlink>
      <w:r w:rsidR="00A86DC0" w:rsidRPr="00073A17">
        <w:rPr>
          <w:sz w:val="28"/>
          <w:szCs w:val="28"/>
        </w:rPr>
        <w:t xml:space="preserve"> «Свод правил. Строительная климатология.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СНиП 23-01-99*»;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4" w:history="1">
        <w:r w:rsidR="00A86DC0" w:rsidRPr="00073A17">
          <w:rPr>
            <w:sz w:val="28"/>
            <w:szCs w:val="28"/>
          </w:rPr>
          <w:t>СанПиН 2.1.3684-21</w:t>
        </w:r>
      </w:hyperlink>
      <w:r w:rsidR="00A86DC0" w:rsidRPr="00073A17">
        <w:rPr>
          <w:sz w:val="28"/>
          <w:szCs w:val="28"/>
        </w:rPr>
        <w:t xml:space="preserve"> «Санитарно-эпидемиологические требования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к содержанию территорий городских и сельских поселений, к водным объектам, питьевой воде и питьевому водоснабжению, атмосферному воздуху,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5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52024-2003</w:t>
        </w:r>
      </w:hyperlink>
      <w:r w:rsidR="00A86DC0" w:rsidRPr="00073A17">
        <w:rPr>
          <w:sz w:val="28"/>
          <w:szCs w:val="28"/>
        </w:rPr>
        <w:t xml:space="preserve"> «Услуги физкультурно-оздоровительные и спортивные. Общие требования»;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6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52025-2003</w:t>
        </w:r>
      </w:hyperlink>
      <w:r w:rsidR="00A86DC0" w:rsidRPr="00073A17">
        <w:rPr>
          <w:sz w:val="28"/>
          <w:szCs w:val="28"/>
        </w:rPr>
        <w:t xml:space="preserve"> «Услуги физкультурно-оздоровительные и спортивные. Требования безопасности потребителей»;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7" w:history="1">
        <w:r w:rsidR="00A86DC0" w:rsidRPr="00073A17">
          <w:rPr>
            <w:sz w:val="28"/>
            <w:szCs w:val="28"/>
          </w:rPr>
          <w:t>ГОСТ 33602-2015</w:t>
        </w:r>
      </w:hyperlink>
      <w:r w:rsidR="00A86DC0" w:rsidRPr="00073A17">
        <w:rPr>
          <w:sz w:val="28"/>
          <w:szCs w:val="28"/>
        </w:rPr>
        <w:t xml:space="preserve"> «Оборудование и покрытия детских игровых площадок. Термины и определения»;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8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58207-2018/ISO/IEC </w:t>
        </w:r>
        <w:proofErr w:type="spellStart"/>
        <w:r w:rsidR="00A86DC0" w:rsidRPr="00073A17">
          <w:rPr>
            <w:sz w:val="28"/>
            <w:szCs w:val="28"/>
          </w:rPr>
          <w:t>Guide</w:t>
        </w:r>
        <w:proofErr w:type="spellEnd"/>
        <w:r w:rsidR="00A86DC0" w:rsidRPr="00073A17">
          <w:rPr>
            <w:sz w:val="28"/>
            <w:szCs w:val="28"/>
          </w:rPr>
          <w:t xml:space="preserve"> 50:2014</w:t>
        </w:r>
      </w:hyperlink>
      <w:r w:rsidR="00A86DC0" w:rsidRPr="00073A17">
        <w:rPr>
          <w:sz w:val="28"/>
          <w:szCs w:val="28"/>
        </w:rPr>
        <w:t xml:space="preserve"> «Аспекты безопасности. Руководящие указания по вопросам безопасности детей, рассматриваемым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в стандартах и технических условиях»;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59" w:history="1">
        <w:r w:rsidR="00A86DC0" w:rsidRPr="00073A17">
          <w:rPr>
            <w:sz w:val="28"/>
            <w:szCs w:val="28"/>
          </w:rPr>
          <w:t>ГОСТ 34614.1-2019 (EN 1176-1:2017)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1. Общие требования безопасности и методы испытаний»;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0" w:history="1">
        <w:r w:rsidR="00A86DC0" w:rsidRPr="00073A17">
          <w:rPr>
            <w:sz w:val="28"/>
            <w:szCs w:val="28"/>
          </w:rPr>
          <w:t>ГОСТ 34614.2-2019 (EN 1176-2:2017)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2. Дополнительные требования безопасности и методы испытаний качелей»;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1" w:history="1">
        <w:r w:rsidR="00A86DC0" w:rsidRPr="00073A17">
          <w:rPr>
            <w:sz w:val="28"/>
            <w:szCs w:val="28"/>
          </w:rPr>
          <w:t>ГОСТ 34614.3-2019 (EN 1176-3:2017)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3. Дополнительные требования безопасности и методы испытаний горок»;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2" w:history="1">
        <w:r w:rsidR="00A86DC0" w:rsidRPr="00073A17">
          <w:rPr>
            <w:sz w:val="28"/>
            <w:szCs w:val="28"/>
          </w:rPr>
          <w:t>ГОСТ 34614.4-2019 (EN 1176-4:2017)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4. Дополнительные требования безопасности и методы </w:t>
      </w:r>
      <w:proofErr w:type="gramStart"/>
      <w:r w:rsidR="00A86DC0" w:rsidRPr="00073A17">
        <w:rPr>
          <w:sz w:val="28"/>
          <w:szCs w:val="28"/>
        </w:rPr>
        <w:t>испытаний</w:t>
      </w:r>
      <w:proofErr w:type="gramEnd"/>
      <w:r w:rsidR="00A86DC0" w:rsidRPr="00073A17">
        <w:rPr>
          <w:sz w:val="28"/>
          <w:szCs w:val="28"/>
        </w:rPr>
        <w:t xml:space="preserve"> канатных дорог»;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3" w:history="1">
        <w:r w:rsidR="00A86DC0" w:rsidRPr="00073A17">
          <w:rPr>
            <w:sz w:val="28"/>
            <w:szCs w:val="28"/>
          </w:rPr>
          <w:t>ГОСТ 34614.5-2019 (EN 1176-5:2008)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5. Дополнительные требования безопасности и методы испытаний каруселей»;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4" w:history="1">
        <w:r w:rsidR="00A86DC0" w:rsidRPr="00073A17">
          <w:rPr>
            <w:sz w:val="28"/>
            <w:szCs w:val="28"/>
          </w:rPr>
          <w:t>ГОСТ 34614.6-2019 (EN 1176-6:2017)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6. Дополнительные требования и методы испытаний качалок»; </w:t>
      </w:r>
    </w:p>
    <w:p w:rsidR="00A86DC0" w:rsidRPr="00073A17" w:rsidRDefault="00A86DC0" w:rsidP="00073A17">
      <w:pPr>
        <w:spacing w:line="360" w:lineRule="auto"/>
        <w:ind w:firstLine="709"/>
        <w:jc w:val="both"/>
        <w:rPr>
          <w:sz w:val="28"/>
          <w:szCs w:val="28"/>
        </w:rPr>
      </w:pPr>
      <w:r w:rsidRPr="00073A17">
        <w:rPr>
          <w:sz w:val="28"/>
          <w:szCs w:val="28"/>
        </w:rPr>
        <w:t xml:space="preserve">ГОСТ 34614.7.2019 (EN 1176-7:2018) «Оборудование и покрытия игровых площадок. Часть 7. Руководство по установке, контролю, техническому обслуживанию и эксплуатации»;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5" w:history="1">
        <w:r w:rsidR="00A86DC0" w:rsidRPr="00073A17">
          <w:rPr>
            <w:sz w:val="28"/>
            <w:szCs w:val="28"/>
          </w:rPr>
          <w:t>ГОСТ 34614.10-2019 (EN 1176-10:2008)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10. Дополнительные требования безопасности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и методы испытаний для полностью закрытого игрового оборудования»;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6" w:history="1">
        <w:r w:rsidR="00A86DC0" w:rsidRPr="00073A17">
          <w:rPr>
            <w:sz w:val="28"/>
            <w:szCs w:val="28"/>
          </w:rPr>
          <w:t>ГОСТ 34614.11-2019 (EN 1176-11:2014)</w:t>
        </w:r>
      </w:hyperlink>
      <w:r w:rsidR="00A86DC0" w:rsidRPr="00073A17">
        <w:rPr>
          <w:sz w:val="28"/>
          <w:szCs w:val="28"/>
        </w:rPr>
        <w:t xml:space="preserve"> «Оборудование и покрытия игровых площадок. Часть 11. Дополнительные требования безопасности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и методы испытаний пространственных игровых сетей»;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7" w:history="1">
        <w:r w:rsidR="00A86DC0" w:rsidRPr="00073A17">
          <w:rPr>
            <w:sz w:val="28"/>
            <w:szCs w:val="28"/>
          </w:rPr>
          <w:t>ГОСТ 34615-2019 (EN 1177:2018)</w:t>
        </w:r>
      </w:hyperlink>
      <w:r w:rsidR="00A86DC0" w:rsidRPr="00073A17">
        <w:rPr>
          <w:sz w:val="28"/>
          <w:szCs w:val="28"/>
        </w:rPr>
        <w:t xml:space="preserve"> «Покрытия </w:t>
      </w:r>
      <w:proofErr w:type="spellStart"/>
      <w:r w:rsidR="00A86DC0" w:rsidRPr="00073A17">
        <w:rPr>
          <w:sz w:val="28"/>
          <w:szCs w:val="28"/>
        </w:rPr>
        <w:t>ударопоглощающие</w:t>
      </w:r>
      <w:proofErr w:type="spellEnd"/>
      <w:r w:rsidR="00A86DC0" w:rsidRPr="00073A17">
        <w:rPr>
          <w:sz w:val="28"/>
          <w:szCs w:val="28"/>
        </w:rPr>
        <w:t xml:space="preserve"> игровых площадок. Определение критической высоты падения»;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8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55677-2013</w:t>
        </w:r>
      </w:hyperlink>
      <w:r w:rsidR="00A86DC0" w:rsidRPr="00073A17">
        <w:rPr>
          <w:sz w:val="28"/>
          <w:szCs w:val="28"/>
        </w:rPr>
        <w:t xml:space="preserve"> «Оборудование детских спортивных площадок. Безопасность конструкций и методы испытания. Общие требования»;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69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55678-2013</w:t>
        </w:r>
      </w:hyperlink>
      <w:r w:rsidR="00A86DC0" w:rsidRPr="00073A17">
        <w:rPr>
          <w:sz w:val="28"/>
          <w:szCs w:val="28"/>
        </w:rPr>
        <w:t xml:space="preserve"> «Оборудование детских спортивных площадок. Безопасность конструкций и методы испытания спортивно-развивающего оборудования»;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0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55679-2013</w:t>
        </w:r>
      </w:hyperlink>
      <w:r w:rsidR="00A86DC0" w:rsidRPr="00073A17">
        <w:rPr>
          <w:sz w:val="28"/>
          <w:szCs w:val="28"/>
        </w:rPr>
        <w:t xml:space="preserve"> «Оборудование детских спортивных площадок. Безопасность при эксплуатации»;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1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52766-2007</w:t>
        </w:r>
      </w:hyperlink>
      <w:r w:rsidR="00A86DC0" w:rsidRPr="00073A17">
        <w:rPr>
          <w:sz w:val="28"/>
          <w:szCs w:val="28"/>
        </w:rPr>
        <w:t xml:space="preserve"> «Дороги автомобильные общего пользования. Элементы обустройства»;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2" w:history="1">
        <w:r w:rsidR="00A86DC0" w:rsidRPr="00073A17">
          <w:rPr>
            <w:sz w:val="28"/>
            <w:szCs w:val="28"/>
          </w:rPr>
          <w:t>ГОСТ 33128-2014</w:t>
        </w:r>
      </w:hyperlink>
      <w:r w:rsidR="00A86DC0" w:rsidRPr="00073A17">
        <w:rPr>
          <w:sz w:val="28"/>
          <w:szCs w:val="28"/>
        </w:rPr>
        <w:t xml:space="preserve"> «Межгосударственный стандарт. Дороги автомобильные общего пользования. Ограждения дорожные. Технические требования»;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3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52289-2019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 </w:t>
      </w:r>
    </w:p>
    <w:p w:rsidR="00F10636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4" w:history="1">
        <w:r w:rsidR="00A86DC0" w:rsidRPr="00073A17">
          <w:rPr>
            <w:sz w:val="28"/>
            <w:szCs w:val="28"/>
          </w:rPr>
          <w:t>ГОСТ 33127-2014</w:t>
        </w:r>
      </w:hyperlink>
      <w:r w:rsidR="00A86DC0" w:rsidRPr="00073A17">
        <w:rPr>
          <w:sz w:val="28"/>
          <w:szCs w:val="28"/>
        </w:rPr>
        <w:t xml:space="preserve"> «Дороги автомобильные общего пользования. Ограждения дорожные. Классификация»;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5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52607-2006</w:t>
        </w:r>
      </w:hyperlink>
      <w:r w:rsidR="00A86DC0" w:rsidRPr="00073A17">
        <w:rPr>
          <w:sz w:val="28"/>
          <w:szCs w:val="28"/>
        </w:rPr>
        <w:t xml:space="preserve"> «Технические средства организации дорожного движения. Ограждения дорожные удерживающие боковые для автомобилей. Общие технические требования»;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6" w:history="1">
        <w:r w:rsidR="00A86DC0" w:rsidRPr="00073A17">
          <w:rPr>
            <w:sz w:val="28"/>
            <w:szCs w:val="28"/>
          </w:rPr>
          <w:t>ГОСТ 26213-91</w:t>
        </w:r>
      </w:hyperlink>
      <w:r w:rsidR="00A86DC0" w:rsidRPr="00073A17">
        <w:rPr>
          <w:sz w:val="28"/>
          <w:szCs w:val="28"/>
        </w:rPr>
        <w:t xml:space="preserve"> «Государственный стандарт Союза ССР. Почвы. Методы определения органического вещества»;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7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53381-2009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Почвы и грунты. Грунты питательные. Технические условия»;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8" w:history="1">
        <w:r w:rsidR="00A86DC0" w:rsidRPr="00073A17">
          <w:rPr>
            <w:sz w:val="28"/>
            <w:szCs w:val="28"/>
          </w:rPr>
          <w:t>ГОСТ 17.4.3.04-85</w:t>
        </w:r>
      </w:hyperlink>
      <w:r w:rsidR="00A86DC0" w:rsidRPr="00073A17">
        <w:rPr>
          <w:sz w:val="28"/>
          <w:szCs w:val="28"/>
        </w:rPr>
        <w:t xml:space="preserve"> «Государственный стандарт Союза ССР. Охрана природы. Почвы. Общие требования к контролю и охране от загрязнения»;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79" w:history="1">
        <w:r w:rsidR="00A86DC0" w:rsidRPr="00073A17">
          <w:rPr>
            <w:sz w:val="28"/>
            <w:szCs w:val="28"/>
          </w:rPr>
          <w:t>ГОСТ 17.5.3.06-85</w:t>
        </w:r>
      </w:hyperlink>
      <w:r w:rsidR="00A86DC0" w:rsidRPr="00073A17">
        <w:rPr>
          <w:sz w:val="28"/>
          <w:szCs w:val="28"/>
        </w:rPr>
        <w:t xml:space="preserve"> «Государственный стандарт Союза ССР. Охрана природы. Земли. Требования к определению норм снятия плодородного слоя почвы при производстве земляных работ»;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0" w:history="1">
        <w:r w:rsidR="00A86DC0" w:rsidRPr="00073A17">
          <w:rPr>
            <w:sz w:val="28"/>
            <w:szCs w:val="28"/>
          </w:rPr>
          <w:t>ГОСТ 32110-2013 (ISO 11094:1991)</w:t>
        </w:r>
      </w:hyperlink>
      <w:r w:rsidR="00A86DC0" w:rsidRPr="00073A17">
        <w:rPr>
          <w:sz w:val="28"/>
          <w:szCs w:val="28"/>
        </w:rPr>
        <w:t xml:space="preserve"> «Межгосударственный стандарт.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Шум машин. Испытания на шум бытовых и профессиональных газонокосилок </w:t>
      </w:r>
      <w:r w:rsidR="00073A17">
        <w:rPr>
          <w:sz w:val="28"/>
          <w:szCs w:val="28"/>
        </w:rPr>
        <w:br/>
      </w:r>
      <w:r w:rsidR="00A86DC0" w:rsidRPr="00073A17">
        <w:rPr>
          <w:sz w:val="28"/>
          <w:szCs w:val="28"/>
        </w:rPr>
        <w:t xml:space="preserve">с двигателем, газонных и садовых тракторов с устройствами для кошения»;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1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17.4.3.07-2001</w:t>
        </w:r>
      </w:hyperlink>
      <w:r w:rsidR="00A86DC0" w:rsidRPr="00073A17">
        <w:rPr>
          <w:sz w:val="28"/>
          <w:szCs w:val="28"/>
        </w:rPr>
        <w:t xml:space="preserve"> «Охрана природы. Почвы. Требования к свойствам осадков сточных вод при использовании их в качестве удобрения»;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2" w:history="1">
        <w:r w:rsidR="00A86DC0" w:rsidRPr="00073A17">
          <w:rPr>
            <w:sz w:val="28"/>
            <w:szCs w:val="28"/>
          </w:rPr>
          <w:t>ГОСТ 28329-89</w:t>
        </w:r>
      </w:hyperlink>
      <w:r w:rsidR="00A86DC0" w:rsidRPr="00073A17">
        <w:rPr>
          <w:sz w:val="28"/>
          <w:szCs w:val="28"/>
        </w:rPr>
        <w:t xml:space="preserve"> «Государственный стандарт Союза ССР. Озеленение городов. Термины и определения»;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3" w:history="1">
        <w:r w:rsidR="00A86DC0" w:rsidRPr="00073A17">
          <w:rPr>
            <w:sz w:val="28"/>
            <w:szCs w:val="28"/>
          </w:rPr>
          <w:t>ГОСТ 24835-81</w:t>
        </w:r>
      </w:hyperlink>
      <w:r w:rsidR="00A86DC0" w:rsidRPr="00073A17">
        <w:rPr>
          <w:sz w:val="28"/>
          <w:szCs w:val="28"/>
        </w:rPr>
        <w:t xml:space="preserve"> «Государственный стандарт Союза ССР. Саженцы деревьев и кустарников. Технические условия»;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4" w:history="1">
        <w:r w:rsidR="00A86DC0" w:rsidRPr="00073A17">
          <w:rPr>
            <w:sz w:val="28"/>
            <w:szCs w:val="28"/>
          </w:rPr>
          <w:t>ГОСТ 24909-81</w:t>
        </w:r>
      </w:hyperlink>
      <w:r w:rsidR="00A86DC0" w:rsidRPr="00073A17">
        <w:rPr>
          <w:sz w:val="28"/>
          <w:szCs w:val="28"/>
        </w:rPr>
        <w:t xml:space="preserve"> «Государственный стандарт Союза ССР. Саженцы деревьев декоративных лиственных пород. Технические условия»;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5" w:history="1">
        <w:r w:rsidR="00A86DC0" w:rsidRPr="00073A17">
          <w:rPr>
            <w:sz w:val="28"/>
            <w:szCs w:val="28"/>
          </w:rPr>
          <w:t>ГОСТ 25769-83</w:t>
        </w:r>
      </w:hyperlink>
      <w:r w:rsidR="00A86DC0" w:rsidRPr="00073A17">
        <w:rPr>
          <w:sz w:val="28"/>
          <w:szCs w:val="28"/>
        </w:rPr>
        <w:t xml:space="preserve"> «Государственный стандарт Союза ССР. Саженцы деревьев хвойных пород для озеленения городов. Технические условия»;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6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59370-2021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"Зеленые" стандарты. Посадочный материал декоративных растений»;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7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51232-98</w:t>
        </w:r>
      </w:hyperlink>
      <w:r w:rsidR="00A86DC0" w:rsidRPr="00073A17">
        <w:rPr>
          <w:sz w:val="28"/>
          <w:szCs w:val="28"/>
        </w:rPr>
        <w:t xml:space="preserve"> «Государственный стандарт Российской Федерации. Вода питьевая. Общие требования к организации и методам контроля качества»;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8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55935-2013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Состав и порядок разработки научно-проектной документации на выполнение работ по сохранению объектов культурного наследия </w:t>
      </w:r>
      <w:r w:rsidR="00073A17">
        <w:rPr>
          <w:sz w:val="28"/>
          <w:szCs w:val="28"/>
        </w:rPr>
        <w:t>–</w:t>
      </w:r>
      <w:r w:rsidR="00A86DC0" w:rsidRPr="00073A17">
        <w:rPr>
          <w:sz w:val="28"/>
          <w:szCs w:val="28"/>
        </w:rPr>
        <w:t xml:space="preserve"> произведений ландшафтной архитектуры и садово-паркового искусства»;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89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55627-2013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Археологические изыскания в составе работ по реставрации, консервации, ремонту и приспособлению объектов культурного наследия»;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90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58967-2020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Ограждения инвентарные строительных площадок и участков производства строительно-монтажных работ. Технические условия»;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91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52875-2018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Указатели тактильные наземные для инвалидов по зрению. Технические требования»;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92" w:history="1">
        <w:r w:rsidR="00A86DC0" w:rsidRPr="00073A17">
          <w:rPr>
            <w:sz w:val="28"/>
            <w:szCs w:val="28"/>
          </w:rPr>
          <w:t>ГОСТ 24940-2016</w:t>
        </w:r>
      </w:hyperlink>
      <w:r w:rsidR="00A86DC0" w:rsidRPr="00073A17">
        <w:rPr>
          <w:sz w:val="28"/>
          <w:szCs w:val="28"/>
        </w:rPr>
        <w:t xml:space="preserve"> «Межгосударственный стандарт. Здания и сооружения. Методы измерения освещенности»;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93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55706-2013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Освещение наружное утилитарное. Классификация и нормы»; </w:t>
      </w:r>
    </w:p>
    <w:p w:rsidR="00A86DC0" w:rsidRPr="00073A17" w:rsidRDefault="00361967" w:rsidP="00073A17">
      <w:pPr>
        <w:spacing w:line="360" w:lineRule="auto"/>
        <w:ind w:firstLine="709"/>
        <w:jc w:val="both"/>
        <w:rPr>
          <w:sz w:val="28"/>
          <w:szCs w:val="28"/>
        </w:rPr>
      </w:pPr>
      <w:hyperlink r:id="rId94" w:history="1">
        <w:r w:rsidR="00A86DC0" w:rsidRPr="00073A17">
          <w:rPr>
            <w:sz w:val="28"/>
            <w:szCs w:val="28"/>
          </w:rPr>
          <w:t xml:space="preserve">ГОСТ </w:t>
        </w:r>
        <w:proofErr w:type="gramStart"/>
        <w:r w:rsidR="00A86DC0" w:rsidRPr="00073A17">
          <w:rPr>
            <w:sz w:val="28"/>
            <w:szCs w:val="28"/>
          </w:rPr>
          <w:t>Р</w:t>
        </w:r>
        <w:proofErr w:type="gramEnd"/>
        <w:r w:rsidR="00A86DC0" w:rsidRPr="00073A17">
          <w:rPr>
            <w:sz w:val="28"/>
            <w:szCs w:val="28"/>
          </w:rPr>
          <w:t xml:space="preserve"> 55844-2013</w:t>
        </w:r>
      </w:hyperlink>
      <w:r w:rsidR="00A86DC0" w:rsidRPr="00073A17">
        <w:rPr>
          <w:sz w:val="28"/>
          <w:szCs w:val="28"/>
        </w:rPr>
        <w:t xml:space="preserve"> «Национальный стандарт Российской Федерации. Освещение наружное утилитарное дорог и пешеходных зон. Нормы»; </w:t>
      </w:r>
    </w:p>
    <w:p w:rsidR="00C35CCE" w:rsidRPr="00655276" w:rsidRDefault="00C35CCE" w:rsidP="00073A17">
      <w:pPr>
        <w:spacing w:line="360" w:lineRule="auto"/>
        <w:ind w:firstLine="709"/>
        <w:jc w:val="both"/>
        <w:rPr>
          <w:sz w:val="28"/>
          <w:szCs w:val="28"/>
        </w:rPr>
      </w:pPr>
      <w:r w:rsidRPr="00073A17">
        <w:rPr>
          <w:sz w:val="28"/>
          <w:szCs w:val="28"/>
        </w:rPr>
        <w:t xml:space="preserve">Технический регламент Евразийского экономического союза </w:t>
      </w:r>
      <w:r w:rsidR="00A9689E" w:rsidRPr="00073A17">
        <w:rPr>
          <w:sz w:val="28"/>
          <w:szCs w:val="28"/>
        </w:rPr>
        <w:br/>
      </w:r>
      <w:r w:rsidRPr="00073A17">
        <w:rPr>
          <w:sz w:val="28"/>
          <w:szCs w:val="28"/>
        </w:rPr>
        <w:t>«О безопасности  оборудования для детских игровых площадок</w:t>
      </w:r>
      <w:r w:rsidR="00F10636" w:rsidRPr="00073A17">
        <w:rPr>
          <w:sz w:val="28"/>
          <w:szCs w:val="28"/>
        </w:rPr>
        <w:t xml:space="preserve"> </w:t>
      </w:r>
      <w:r w:rsidR="00073A17">
        <w:rPr>
          <w:sz w:val="28"/>
          <w:szCs w:val="28"/>
        </w:rPr>
        <w:br/>
      </w:r>
      <w:r w:rsidR="00F10636" w:rsidRPr="00073A17">
        <w:rPr>
          <w:sz w:val="28"/>
          <w:szCs w:val="28"/>
        </w:rPr>
        <w:t>(</w:t>
      </w:r>
      <w:proofErr w:type="gramStart"/>
      <w:r w:rsidR="00F10636" w:rsidRPr="00073A17">
        <w:rPr>
          <w:sz w:val="28"/>
          <w:szCs w:val="28"/>
        </w:rPr>
        <w:t>ТР</w:t>
      </w:r>
      <w:proofErr w:type="gramEnd"/>
      <w:r w:rsidR="00F10636" w:rsidRPr="00073A17">
        <w:rPr>
          <w:sz w:val="28"/>
          <w:szCs w:val="28"/>
        </w:rPr>
        <w:t xml:space="preserve"> ЕАЭС </w:t>
      </w:r>
      <w:r w:rsidR="00F10636" w:rsidRPr="00655276">
        <w:rPr>
          <w:sz w:val="28"/>
          <w:szCs w:val="28"/>
        </w:rPr>
        <w:t>042/2017).</w:t>
      </w:r>
    </w:p>
    <w:p w:rsidR="000E3007" w:rsidRPr="00655276" w:rsidRDefault="000E3007" w:rsidP="000E3007">
      <w:pPr>
        <w:pStyle w:val="ConsPlusNormal"/>
        <w:spacing w:line="360" w:lineRule="auto"/>
        <w:jc w:val="both"/>
      </w:pPr>
    </w:p>
    <w:p w:rsidR="00A57506" w:rsidRPr="00655276" w:rsidRDefault="00A57506" w:rsidP="000E3007">
      <w:pPr>
        <w:pStyle w:val="ConsPlusNormal"/>
        <w:spacing w:line="360" w:lineRule="auto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409"/>
        <w:gridCol w:w="3791"/>
      </w:tblGrid>
      <w:tr w:rsidR="000E3007" w:rsidRPr="00655276" w:rsidTr="00E77E7B">
        <w:tc>
          <w:tcPr>
            <w:tcW w:w="3369" w:type="dxa"/>
          </w:tcPr>
          <w:p w:rsidR="000E3007" w:rsidRPr="00655276" w:rsidRDefault="000E3007" w:rsidP="00E77E7B">
            <w:pPr>
              <w:rPr>
                <w:b/>
                <w:sz w:val="28"/>
                <w:szCs w:val="28"/>
              </w:rPr>
            </w:pPr>
            <w:r w:rsidRPr="00655276">
              <w:rPr>
                <w:b/>
                <w:sz w:val="28"/>
                <w:szCs w:val="28"/>
              </w:rPr>
              <w:t>Глава городского округа город Воронеж</w:t>
            </w:r>
          </w:p>
          <w:p w:rsidR="000E3007" w:rsidRPr="00655276" w:rsidRDefault="000E3007" w:rsidP="00E77E7B">
            <w:pPr>
              <w:rPr>
                <w:b/>
                <w:sz w:val="28"/>
                <w:szCs w:val="28"/>
              </w:rPr>
            </w:pPr>
          </w:p>
          <w:p w:rsidR="000E3007" w:rsidRPr="00655276" w:rsidRDefault="000E3007" w:rsidP="00E77E7B">
            <w:pPr>
              <w:jc w:val="right"/>
              <w:rPr>
                <w:b/>
                <w:sz w:val="28"/>
                <w:szCs w:val="28"/>
              </w:rPr>
            </w:pPr>
            <w:r w:rsidRPr="00655276">
              <w:rPr>
                <w:b/>
                <w:sz w:val="28"/>
                <w:szCs w:val="28"/>
              </w:rPr>
              <w:t>В.Ю. Кстенин</w:t>
            </w:r>
          </w:p>
        </w:tc>
        <w:tc>
          <w:tcPr>
            <w:tcW w:w="2409" w:type="dxa"/>
          </w:tcPr>
          <w:p w:rsidR="000E3007" w:rsidRPr="00655276" w:rsidRDefault="000E3007" w:rsidP="00E77E7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91" w:type="dxa"/>
          </w:tcPr>
          <w:p w:rsidR="000E3007" w:rsidRPr="00655276" w:rsidRDefault="000E3007" w:rsidP="00E77E7B">
            <w:pPr>
              <w:jc w:val="right"/>
              <w:rPr>
                <w:b/>
                <w:sz w:val="28"/>
                <w:szCs w:val="28"/>
              </w:rPr>
            </w:pPr>
            <w:r w:rsidRPr="00655276">
              <w:rPr>
                <w:b/>
                <w:sz w:val="28"/>
                <w:szCs w:val="28"/>
              </w:rPr>
              <w:t>Председатель Воронежской городской Думы</w:t>
            </w:r>
          </w:p>
          <w:p w:rsidR="000E3007" w:rsidRPr="00655276" w:rsidRDefault="000E3007" w:rsidP="00E77E7B">
            <w:pPr>
              <w:jc w:val="both"/>
              <w:rPr>
                <w:b/>
                <w:sz w:val="28"/>
                <w:szCs w:val="28"/>
              </w:rPr>
            </w:pPr>
          </w:p>
          <w:p w:rsidR="000E3007" w:rsidRPr="00655276" w:rsidRDefault="000E3007" w:rsidP="00E77E7B">
            <w:pPr>
              <w:jc w:val="right"/>
              <w:rPr>
                <w:b/>
                <w:sz w:val="28"/>
                <w:szCs w:val="28"/>
              </w:rPr>
            </w:pPr>
            <w:r w:rsidRPr="00655276">
              <w:rPr>
                <w:b/>
                <w:sz w:val="28"/>
                <w:szCs w:val="28"/>
              </w:rPr>
              <w:t>В.Ф. Ходырев</w:t>
            </w:r>
          </w:p>
        </w:tc>
      </w:tr>
    </w:tbl>
    <w:p w:rsidR="00DE397B" w:rsidRPr="00655276" w:rsidRDefault="00DE397B" w:rsidP="00A9689E">
      <w:pPr>
        <w:rPr>
          <w:sz w:val="28"/>
          <w:szCs w:val="28"/>
        </w:rPr>
      </w:pPr>
    </w:p>
    <w:p w:rsidR="00073A17" w:rsidRPr="00655276" w:rsidRDefault="00073A17" w:rsidP="00A9689E">
      <w:pPr>
        <w:rPr>
          <w:sz w:val="28"/>
          <w:szCs w:val="28"/>
        </w:rPr>
      </w:pPr>
    </w:p>
    <w:p w:rsidR="00073A17" w:rsidRPr="00655276" w:rsidRDefault="00073A17" w:rsidP="00A9689E">
      <w:pPr>
        <w:rPr>
          <w:sz w:val="28"/>
          <w:szCs w:val="28"/>
        </w:rPr>
      </w:pPr>
    </w:p>
    <w:p w:rsidR="00073A17" w:rsidRPr="00655276" w:rsidRDefault="00073A17" w:rsidP="00A9689E">
      <w:pPr>
        <w:rPr>
          <w:sz w:val="28"/>
          <w:szCs w:val="28"/>
        </w:rPr>
      </w:pPr>
    </w:p>
    <w:p w:rsidR="00073A17" w:rsidRPr="00073A17" w:rsidRDefault="00073A17" w:rsidP="00073A17">
      <w:pPr>
        <w:suppressAutoHyphens w:val="0"/>
        <w:spacing w:line="240" w:lineRule="auto"/>
        <w:rPr>
          <w:rFonts w:eastAsiaTheme="minorHAnsi"/>
          <w:b/>
          <w:kern w:val="0"/>
          <w:sz w:val="28"/>
          <w:szCs w:val="28"/>
          <w:lang w:eastAsia="en-US"/>
        </w:rPr>
      </w:pPr>
      <w:proofErr w:type="gramStart"/>
      <w:r w:rsidRPr="00073A17">
        <w:rPr>
          <w:rFonts w:eastAsiaTheme="minorHAnsi"/>
          <w:b/>
          <w:kern w:val="0"/>
          <w:sz w:val="28"/>
          <w:szCs w:val="28"/>
          <w:lang w:eastAsia="en-US"/>
        </w:rPr>
        <w:t>Исполняющий</w:t>
      </w:r>
      <w:proofErr w:type="gramEnd"/>
      <w:r w:rsidRPr="00073A17">
        <w:rPr>
          <w:rFonts w:eastAsiaTheme="minorHAnsi"/>
          <w:b/>
          <w:kern w:val="0"/>
          <w:sz w:val="28"/>
          <w:szCs w:val="28"/>
          <w:lang w:eastAsia="en-US"/>
        </w:rPr>
        <w:t xml:space="preserve"> обязанности</w:t>
      </w:r>
    </w:p>
    <w:p w:rsidR="00073A17" w:rsidRPr="00073A17" w:rsidRDefault="00073A17" w:rsidP="00073A17">
      <w:pPr>
        <w:suppressAutoHyphens w:val="0"/>
        <w:spacing w:line="240" w:lineRule="auto"/>
        <w:rPr>
          <w:rFonts w:eastAsiaTheme="minorHAnsi"/>
          <w:b/>
          <w:kern w:val="0"/>
          <w:sz w:val="28"/>
          <w:szCs w:val="28"/>
          <w:lang w:eastAsia="en-US"/>
        </w:rPr>
      </w:pPr>
      <w:r w:rsidRPr="00073A17">
        <w:rPr>
          <w:rFonts w:eastAsiaTheme="minorHAnsi"/>
          <w:b/>
          <w:kern w:val="0"/>
          <w:sz w:val="28"/>
          <w:szCs w:val="28"/>
          <w:lang w:eastAsia="en-US"/>
        </w:rPr>
        <w:t>руководителя управления</w:t>
      </w:r>
    </w:p>
    <w:p w:rsidR="00073A17" w:rsidRPr="00073A17" w:rsidRDefault="00073A17" w:rsidP="00073A17">
      <w:pPr>
        <w:suppressAutoHyphens w:val="0"/>
        <w:spacing w:line="240" w:lineRule="auto"/>
        <w:rPr>
          <w:rFonts w:eastAsiaTheme="minorHAnsi"/>
          <w:b/>
          <w:kern w:val="0"/>
          <w:sz w:val="28"/>
          <w:szCs w:val="28"/>
          <w:lang w:eastAsia="en-US"/>
        </w:rPr>
      </w:pPr>
      <w:r w:rsidRPr="00073A17">
        <w:rPr>
          <w:rFonts w:eastAsiaTheme="minorHAnsi"/>
          <w:b/>
          <w:kern w:val="0"/>
          <w:sz w:val="28"/>
          <w:szCs w:val="28"/>
          <w:lang w:eastAsia="en-US"/>
        </w:rPr>
        <w:t xml:space="preserve">главного архитектора                                   </w:t>
      </w:r>
      <w:r>
        <w:rPr>
          <w:rFonts w:eastAsiaTheme="minorHAnsi"/>
          <w:b/>
          <w:kern w:val="0"/>
          <w:sz w:val="28"/>
          <w:szCs w:val="28"/>
          <w:lang w:eastAsia="en-US"/>
        </w:rPr>
        <w:t xml:space="preserve">                          </w:t>
      </w:r>
      <w:r w:rsidRPr="00073A17">
        <w:rPr>
          <w:rFonts w:eastAsiaTheme="minorHAnsi"/>
          <w:b/>
          <w:kern w:val="0"/>
          <w:sz w:val="28"/>
          <w:szCs w:val="28"/>
          <w:lang w:eastAsia="en-US"/>
        </w:rPr>
        <w:t xml:space="preserve">         Г.Ю. Чурсанов</w:t>
      </w:r>
    </w:p>
    <w:p w:rsidR="00073A17" w:rsidRDefault="00073A17" w:rsidP="00A9689E"/>
    <w:sectPr w:rsidR="00073A17" w:rsidSect="005D29CF">
      <w:headerReference w:type="default" r:id="rId9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3AC" w:rsidRDefault="00D643AC" w:rsidP="00A53224">
      <w:pPr>
        <w:spacing w:line="240" w:lineRule="auto"/>
      </w:pPr>
      <w:r>
        <w:separator/>
      </w:r>
    </w:p>
  </w:endnote>
  <w:endnote w:type="continuationSeparator" w:id="0">
    <w:p w:rsidR="00D643AC" w:rsidRDefault="00D643AC" w:rsidP="00A53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3AC" w:rsidRDefault="00D643AC" w:rsidP="00A53224">
      <w:pPr>
        <w:spacing w:line="240" w:lineRule="auto"/>
      </w:pPr>
      <w:r>
        <w:separator/>
      </w:r>
    </w:p>
  </w:footnote>
  <w:footnote w:type="continuationSeparator" w:id="0">
    <w:p w:rsidR="00D643AC" w:rsidRDefault="00D643AC" w:rsidP="00A53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882704"/>
      <w:docPartObj>
        <w:docPartGallery w:val="Page Numbers (Top of Page)"/>
        <w:docPartUnique/>
      </w:docPartObj>
    </w:sdtPr>
    <w:sdtEndPr/>
    <w:sdtContent>
      <w:p w:rsidR="00A53224" w:rsidRDefault="00A532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967">
          <w:rPr>
            <w:noProof/>
          </w:rPr>
          <w:t>1</w:t>
        </w:r>
        <w:r>
          <w:fldChar w:fldCharType="end"/>
        </w:r>
      </w:p>
    </w:sdtContent>
  </w:sdt>
  <w:p w:rsidR="00A53224" w:rsidRDefault="00A5322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29D6"/>
    <w:multiLevelType w:val="hybridMultilevel"/>
    <w:tmpl w:val="C7349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B4BE7"/>
    <w:multiLevelType w:val="hybridMultilevel"/>
    <w:tmpl w:val="19821350"/>
    <w:lvl w:ilvl="0" w:tplc="C73C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C77B9F"/>
    <w:multiLevelType w:val="hybridMultilevel"/>
    <w:tmpl w:val="DA1279E8"/>
    <w:lvl w:ilvl="0" w:tplc="5D68DEF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FF"/>
    <w:rsid w:val="000557BC"/>
    <w:rsid w:val="000729BB"/>
    <w:rsid w:val="00073A17"/>
    <w:rsid w:val="00084861"/>
    <w:rsid w:val="000A3AD2"/>
    <w:rsid w:val="000D78EB"/>
    <w:rsid w:val="000E0759"/>
    <w:rsid w:val="000E3007"/>
    <w:rsid w:val="00115ECF"/>
    <w:rsid w:val="0013798E"/>
    <w:rsid w:val="00145B81"/>
    <w:rsid w:val="001466D3"/>
    <w:rsid w:val="001D3E3A"/>
    <w:rsid w:val="001E561D"/>
    <w:rsid w:val="00202FAD"/>
    <w:rsid w:val="002253DF"/>
    <w:rsid w:val="00226087"/>
    <w:rsid w:val="00266560"/>
    <w:rsid w:val="0035077E"/>
    <w:rsid w:val="0035568A"/>
    <w:rsid w:val="00361967"/>
    <w:rsid w:val="003E0A09"/>
    <w:rsid w:val="00425531"/>
    <w:rsid w:val="004258BD"/>
    <w:rsid w:val="004537AF"/>
    <w:rsid w:val="004979E3"/>
    <w:rsid w:val="004D1CEE"/>
    <w:rsid w:val="004F2D85"/>
    <w:rsid w:val="004F3F3E"/>
    <w:rsid w:val="005541CF"/>
    <w:rsid w:val="00583F90"/>
    <w:rsid w:val="005D29CF"/>
    <w:rsid w:val="005F0F48"/>
    <w:rsid w:val="00635022"/>
    <w:rsid w:val="00655276"/>
    <w:rsid w:val="00662D64"/>
    <w:rsid w:val="00664BE0"/>
    <w:rsid w:val="00674CE6"/>
    <w:rsid w:val="006B6154"/>
    <w:rsid w:val="006F7B20"/>
    <w:rsid w:val="00721882"/>
    <w:rsid w:val="00743E74"/>
    <w:rsid w:val="007A4B39"/>
    <w:rsid w:val="007A4D7E"/>
    <w:rsid w:val="007A7E7C"/>
    <w:rsid w:val="007F0A36"/>
    <w:rsid w:val="0084175F"/>
    <w:rsid w:val="00874621"/>
    <w:rsid w:val="008D1142"/>
    <w:rsid w:val="008D72E0"/>
    <w:rsid w:val="009005ED"/>
    <w:rsid w:val="00900DC9"/>
    <w:rsid w:val="00935BB2"/>
    <w:rsid w:val="00936FD2"/>
    <w:rsid w:val="009636FA"/>
    <w:rsid w:val="009A53BC"/>
    <w:rsid w:val="009F4A80"/>
    <w:rsid w:val="00A13D6C"/>
    <w:rsid w:val="00A31809"/>
    <w:rsid w:val="00A41EA7"/>
    <w:rsid w:val="00A53224"/>
    <w:rsid w:val="00A57506"/>
    <w:rsid w:val="00A86DC0"/>
    <w:rsid w:val="00A9689E"/>
    <w:rsid w:val="00AB2101"/>
    <w:rsid w:val="00AD5709"/>
    <w:rsid w:val="00B12764"/>
    <w:rsid w:val="00B160A9"/>
    <w:rsid w:val="00B42BBF"/>
    <w:rsid w:val="00B65973"/>
    <w:rsid w:val="00BB343F"/>
    <w:rsid w:val="00BC2FDC"/>
    <w:rsid w:val="00C06736"/>
    <w:rsid w:val="00C13BA4"/>
    <w:rsid w:val="00C35CCE"/>
    <w:rsid w:val="00C7082C"/>
    <w:rsid w:val="00D03D11"/>
    <w:rsid w:val="00D308BA"/>
    <w:rsid w:val="00D5263D"/>
    <w:rsid w:val="00D643AC"/>
    <w:rsid w:val="00D730DA"/>
    <w:rsid w:val="00D80708"/>
    <w:rsid w:val="00DA2603"/>
    <w:rsid w:val="00DD14B7"/>
    <w:rsid w:val="00DE397B"/>
    <w:rsid w:val="00E05EDF"/>
    <w:rsid w:val="00E27EBF"/>
    <w:rsid w:val="00F10636"/>
    <w:rsid w:val="00F35CBC"/>
    <w:rsid w:val="00F47518"/>
    <w:rsid w:val="00F954FF"/>
    <w:rsid w:val="00FB0B10"/>
    <w:rsid w:val="00FF30E2"/>
    <w:rsid w:val="00FF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F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954FF"/>
    <w:pPr>
      <w:suppressAutoHyphens w:val="0"/>
      <w:spacing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F954F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бычный2"/>
    <w:uiPriority w:val="99"/>
    <w:rsid w:val="00F954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13D6C"/>
    <w:pPr>
      <w:ind w:left="720"/>
      <w:contextualSpacing/>
    </w:pPr>
  </w:style>
  <w:style w:type="paragraph" w:customStyle="1" w:styleId="21">
    <w:name w:val="Знак Знак Знак2 Знак Знак Знак1 Знак Знак Знак Знак Знак Знак Знак"/>
    <w:basedOn w:val="a"/>
    <w:rsid w:val="004F2D85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4F2D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1">
    <w:name w:val="ConsPlusNormal1"/>
    <w:link w:val="ConsPlusNormal"/>
    <w:locked/>
    <w:rsid w:val="004F2D8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0E300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нак Знак Знак2 Знак Знак Знак1 Знак Знак Знак Знак Знак Знак Знак"/>
    <w:basedOn w:val="a"/>
    <w:rsid w:val="009A53BC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D7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8E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a9">
    <w:name w:val="Hyperlink"/>
    <w:basedOn w:val="a0"/>
    <w:uiPriority w:val="99"/>
    <w:semiHidden/>
    <w:unhideWhenUsed/>
    <w:rsid w:val="00A86DC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A53224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3224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c">
    <w:name w:val="footer"/>
    <w:basedOn w:val="a"/>
    <w:link w:val="ad"/>
    <w:uiPriority w:val="99"/>
    <w:unhideWhenUsed/>
    <w:rsid w:val="00A5322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3224"/>
    <w:rPr>
      <w:rFonts w:ascii="Times New Roman" w:eastAsia="Times New Roman" w:hAnsi="Times New Roman" w:cs="Times New Roman"/>
      <w:kern w:val="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F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954FF"/>
    <w:pPr>
      <w:suppressAutoHyphens w:val="0"/>
      <w:spacing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F954F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бычный2"/>
    <w:uiPriority w:val="99"/>
    <w:rsid w:val="00F954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13D6C"/>
    <w:pPr>
      <w:ind w:left="720"/>
      <w:contextualSpacing/>
    </w:pPr>
  </w:style>
  <w:style w:type="paragraph" w:customStyle="1" w:styleId="21">
    <w:name w:val="Знак Знак Знак2 Знак Знак Знак1 Знак Знак Знак Знак Знак Знак Знак"/>
    <w:basedOn w:val="a"/>
    <w:rsid w:val="004F2D85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4F2D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1">
    <w:name w:val="ConsPlusNormal1"/>
    <w:link w:val="ConsPlusNormal"/>
    <w:locked/>
    <w:rsid w:val="004F2D8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0E300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нак Знак Знак2 Знак Знак Знак1 Знак Знак Знак Знак Знак Знак Знак"/>
    <w:basedOn w:val="a"/>
    <w:rsid w:val="009A53BC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D7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8E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a9">
    <w:name w:val="Hyperlink"/>
    <w:basedOn w:val="a0"/>
    <w:uiPriority w:val="99"/>
    <w:semiHidden/>
    <w:unhideWhenUsed/>
    <w:rsid w:val="00A86DC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A53224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3224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c">
    <w:name w:val="footer"/>
    <w:basedOn w:val="a"/>
    <w:link w:val="ad"/>
    <w:uiPriority w:val="99"/>
    <w:unhideWhenUsed/>
    <w:rsid w:val="00A5322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3224"/>
    <w:rPr>
      <w:rFonts w:ascii="Times New Roman" w:eastAsia="Times New Roman" w:hAnsi="Times New Roman" w:cs="Times New Roman"/>
      <w:kern w:val="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STR&amp;n=25073&amp;date=16.03.2022" TargetMode="External"/><Relationship Id="rId21" Type="http://schemas.openxmlformats.org/officeDocument/2006/relationships/hyperlink" Target="https://login.consultant.ru/link/?req=doc&amp;base=STR&amp;n=20548&amp;date=16.03.2022" TargetMode="External"/><Relationship Id="rId42" Type="http://schemas.openxmlformats.org/officeDocument/2006/relationships/hyperlink" Target="https://login.consultant.ru/link/?req=doc&amp;base=STR&amp;n=23615&amp;date=16.03.2022" TargetMode="External"/><Relationship Id="rId47" Type="http://schemas.openxmlformats.org/officeDocument/2006/relationships/hyperlink" Target="https://login.consultant.ru/link/?req=doc&amp;base=STR&amp;n=27067&amp;date=16.03.2022" TargetMode="External"/><Relationship Id="rId63" Type="http://schemas.openxmlformats.org/officeDocument/2006/relationships/hyperlink" Target="https://login.consultant.ru/link/?req=doc&amp;base=STR&amp;n=25477&amp;date=16.03.2022" TargetMode="External"/><Relationship Id="rId68" Type="http://schemas.openxmlformats.org/officeDocument/2006/relationships/hyperlink" Target="https://login.consultant.ru/link/?req=doc&amp;base=STR&amp;n=18621&amp;date=16.03.2022" TargetMode="External"/><Relationship Id="rId84" Type="http://schemas.openxmlformats.org/officeDocument/2006/relationships/hyperlink" Target="https://login.consultant.ru/link/?req=doc&amp;base=OTN&amp;n=4690&amp;date=16.03.2022" TargetMode="External"/><Relationship Id="rId89" Type="http://schemas.openxmlformats.org/officeDocument/2006/relationships/hyperlink" Target="https://login.consultant.ru/link/?req=doc&amp;base=STR&amp;n=19001&amp;date=16.03.2022" TargetMode="External"/><Relationship Id="rId16" Type="http://schemas.openxmlformats.org/officeDocument/2006/relationships/hyperlink" Target="https://login.consultant.ru/link/?req=doc&amp;base=STR&amp;n=26572&amp;date=16.03.2022" TargetMode="External"/><Relationship Id="rId11" Type="http://schemas.openxmlformats.org/officeDocument/2006/relationships/hyperlink" Target="https://login.consultant.ru/link/?req=doc&amp;base=STR&amp;n=25612&amp;date=16.03.2022" TargetMode="External"/><Relationship Id="rId32" Type="http://schemas.openxmlformats.org/officeDocument/2006/relationships/hyperlink" Target="https://login.consultant.ru/link/?req=doc&amp;base=STR&amp;n=24914&amp;date=16.03.2022" TargetMode="External"/><Relationship Id="rId37" Type="http://schemas.openxmlformats.org/officeDocument/2006/relationships/hyperlink" Target="https://login.consultant.ru/link/?req=doc&amp;base=STR&amp;n=27041&amp;date=16.03.2022" TargetMode="External"/><Relationship Id="rId53" Type="http://schemas.openxmlformats.org/officeDocument/2006/relationships/hyperlink" Target="https://login.consultant.ru/link/?req=doc&amp;base=STR&amp;n=27080&amp;date=16.03.2022" TargetMode="External"/><Relationship Id="rId58" Type="http://schemas.openxmlformats.org/officeDocument/2006/relationships/hyperlink" Target="https://login.consultant.ru/link/?req=doc&amp;base=OTN&amp;n=26078&amp;date=16.03.2022" TargetMode="External"/><Relationship Id="rId74" Type="http://schemas.openxmlformats.org/officeDocument/2006/relationships/hyperlink" Target="https://login.consultant.ru/link/?req=doc&amp;base=STR&amp;n=18852&amp;date=16.03.2022" TargetMode="External"/><Relationship Id="rId79" Type="http://schemas.openxmlformats.org/officeDocument/2006/relationships/hyperlink" Target="https://login.consultant.ru/link/?req=doc&amp;base=STR&amp;n=15935&amp;date=16.03.202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login.consultant.ru/link/?req=doc&amp;base=STR&amp;n=26131&amp;date=16.03.2022" TargetMode="External"/><Relationship Id="rId95" Type="http://schemas.openxmlformats.org/officeDocument/2006/relationships/header" Target="header1.xml"/><Relationship Id="rId22" Type="http://schemas.openxmlformats.org/officeDocument/2006/relationships/hyperlink" Target="https://login.consultant.ru/link/?req=doc&amp;base=STR&amp;n=20682&amp;date=16.03.2022" TargetMode="External"/><Relationship Id="rId27" Type="http://schemas.openxmlformats.org/officeDocument/2006/relationships/hyperlink" Target="https://login.consultant.ru/link/?req=doc&amp;base=STR&amp;n=26904&amp;date=16.03.2022" TargetMode="External"/><Relationship Id="rId43" Type="http://schemas.openxmlformats.org/officeDocument/2006/relationships/hyperlink" Target="https://login.consultant.ru/link/?req=doc&amp;base=STR&amp;n=23890&amp;date=16.03.2022" TargetMode="External"/><Relationship Id="rId48" Type="http://schemas.openxmlformats.org/officeDocument/2006/relationships/hyperlink" Target="https://login.consultant.ru/link/?req=doc&amp;base=STR&amp;n=23916&amp;date=16.03.2022" TargetMode="External"/><Relationship Id="rId64" Type="http://schemas.openxmlformats.org/officeDocument/2006/relationships/hyperlink" Target="https://login.consultant.ru/link/?req=doc&amp;base=STR&amp;n=25466&amp;date=16.03.2022" TargetMode="External"/><Relationship Id="rId69" Type="http://schemas.openxmlformats.org/officeDocument/2006/relationships/hyperlink" Target="https://login.consultant.ru/link/?req=doc&amp;base=STR&amp;n=18612&amp;date=16.03.2022" TargetMode="External"/><Relationship Id="rId80" Type="http://schemas.openxmlformats.org/officeDocument/2006/relationships/hyperlink" Target="https://login.consultant.ru/link/?req=doc&amp;base=STR&amp;n=17841&amp;date=16.03.2022" TargetMode="External"/><Relationship Id="rId85" Type="http://schemas.openxmlformats.org/officeDocument/2006/relationships/hyperlink" Target="https://login.consultant.ru/link/?req=doc&amp;base=OTN&amp;n=4407&amp;date=16.03.2022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STR&amp;n=25405&amp;date=16.03.2022" TargetMode="External"/><Relationship Id="rId17" Type="http://schemas.openxmlformats.org/officeDocument/2006/relationships/hyperlink" Target="https://login.consultant.ru/link/?req=doc&amp;base=STR&amp;n=27029&amp;date=16.03.2022" TargetMode="External"/><Relationship Id="rId25" Type="http://schemas.openxmlformats.org/officeDocument/2006/relationships/hyperlink" Target="https://login.consultant.ru/link/?req=doc&amp;base=STR&amp;n=25403&amp;date=16.03.2022" TargetMode="External"/><Relationship Id="rId33" Type="http://schemas.openxmlformats.org/officeDocument/2006/relationships/hyperlink" Target="https://login.consultant.ru/link/?req=doc&amp;base=STR&amp;n=25033&amp;date=16.03.2022" TargetMode="External"/><Relationship Id="rId38" Type="http://schemas.openxmlformats.org/officeDocument/2006/relationships/hyperlink" Target="https://login.consultant.ru/link/?req=doc&amp;base=STR&amp;n=24868&amp;date=16.03.2022" TargetMode="External"/><Relationship Id="rId46" Type="http://schemas.openxmlformats.org/officeDocument/2006/relationships/hyperlink" Target="https://login.consultant.ru/link/?req=doc&amp;base=STR&amp;n=25457&amp;date=16.03.2022" TargetMode="External"/><Relationship Id="rId59" Type="http://schemas.openxmlformats.org/officeDocument/2006/relationships/hyperlink" Target="https://login.consultant.ru/link/?req=doc&amp;base=STR&amp;n=25476&amp;date=16.03.2022" TargetMode="External"/><Relationship Id="rId67" Type="http://schemas.openxmlformats.org/officeDocument/2006/relationships/hyperlink" Target="https://login.consultant.ru/link/?req=doc&amp;base=STR&amp;n=25713&amp;date=16.03.2022" TargetMode="External"/><Relationship Id="rId20" Type="http://schemas.openxmlformats.org/officeDocument/2006/relationships/hyperlink" Target="https://login.consultant.ru/link/?req=doc&amp;base=STR&amp;n=20725&amp;date=16.03.2022" TargetMode="External"/><Relationship Id="rId41" Type="http://schemas.openxmlformats.org/officeDocument/2006/relationships/hyperlink" Target="https://login.consultant.ru/link/?req=doc&amp;base=STR&amp;n=25195&amp;date=16.03.2022" TargetMode="External"/><Relationship Id="rId54" Type="http://schemas.openxmlformats.org/officeDocument/2006/relationships/hyperlink" Target="https://login.consultant.ru/link/?req=doc&amp;base=LAW&amp;n=409735&amp;dst=100041&amp;field=134&amp;date=16.03.2022" TargetMode="External"/><Relationship Id="rId62" Type="http://schemas.openxmlformats.org/officeDocument/2006/relationships/hyperlink" Target="https://login.consultant.ru/link/?req=doc&amp;base=STR&amp;n=25465&amp;date=16.03.2022" TargetMode="External"/><Relationship Id="rId70" Type="http://schemas.openxmlformats.org/officeDocument/2006/relationships/hyperlink" Target="https://login.consultant.ru/link/?req=doc&amp;base=STR&amp;n=18611&amp;date=16.03.2022" TargetMode="External"/><Relationship Id="rId75" Type="http://schemas.openxmlformats.org/officeDocument/2006/relationships/hyperlink" Target="https://login.consultant.ru/link/?req=doc&amp;base=STR&amp;n=14203&amp;date=16.03.2022" TargetMode="External"/><Relationship Id="rId83" Type="http://schemas.openxmlformats.org/officeDocument/2006/relationships/hyperlink" Target="https://login.consultant.ru/link/?req=doc&amp;base=OTN&amp;n=2110&amp;date=16.03.2022" TargetMode="External"/><Relationship Id="rId88" Type="http://schemas.openxmlformats.org/officeDocument/2006/relationships/hyperlink" Target="https://login.consultant.ru/link/?req=doc&amp;base=STR&amp;n=19008&amp;date=16.03.2022" TargetMode="External"/><Relationship Id="rId91" Type="http://schemas.openxmlformats.org/officeDocument/2006/relationships/hyperlink" Target="https://login.consultant.ru/link/?req=doc&amp;base=STR&amp;n=23565&amp;date=16.03.2022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STR&amp;n=25352&amp;date=16.03.2022" TargetMode="External"/><Relationship Id="rId23" Type="http://schemas.openxmlformats.org/officeDocument/2006/relationships/hyperlink" Target="https://login.consultant.ru/link/?req=doc&amp;base=STR&amp;n=23576&amp;date=16.03.2022" TargetMode="External"/><Relationship Id="rId28" Type="http://schemas.openxmlformats.org/officeDocument/2006/relationships/hyperlink" Target="https://login.consultant.ru/link/?req=doc&amp;base=STR&amp;n=25005&amp;date=16.03.2022" TargetMode="External"/><Relationship Id="rId36" Type="http://schemas.openxmlformats.org/officeDocument/2006/relationships/hyperlink" Target="https://login.consultant.ru/link/?req=doc&amp;base=STR&amp;n=27263&amp;date=16.03.2022" TargetMode="External"/><Relationship Id="rId49" Type="http://schemas.openxmlformats.org/officeDocument/2006/relationships/hyperlink" Target="https://login.consultant.ru/link/?req=doc&amp;base=STR&amp;n=14067&amp;date=16.03.2022" TargetMode="External"/><Relationship Id="rId57" Type="http://schemas.openxmlformats.org/officeDocument/2006/relationships/hyperlink" Target="https://login.consultant.ru/link/?req=doc&amp;base=OTN&amp;n=13380&amp;date=16.03.2022" TargetMode="External"/><Relationship Id="rId10" Type="http://schemas.openxmlformats.org/officeDocument/2006/relationships/hyperlink" Target="https://login.consultant.ru/link/?req=doc&amp;base=STR&amp;n=24938&amp;date=16.03.2022" TargetMode="External"/><Relationship Id="rId31" Type="http://schemas.openxmlformats.org/officeDocument/2006/relationships/hyperlink" Target="https://login.consultant.ru/link/?req=doc&amp;base=STR&amp;n=24917&amp;date=16.03.2022" TargetMode="External"/><Relationship Id="rId44" Type="http://schemas.openxmlformats.org/officeDocument/2006/relationships/hyperlink" Target="https://login.consultant.ru/link/?req=doc&amp;base=STR&amp;n=25135&amp;date=16.03.2022" TargetMode="External"/><Relationship Id="rId52" Type="http://schemas.openxmlformats.org/officeDocument/2006/relationships/hyperlink" Target="https://login.consultant.ru/link/?req=doc&amp;base=STR&amp;n=24916&amp;date=16.03.2022" TargetMode="External"/><Relationship Id="rId60" Type="http://schemas.openxmlformats.org/officeDocument/2006/relationships/hyperlink" Target="https://login.consultant.ru/link/?req=doc&amp;base=STR&amp;n=25463&amp;date=16.03.2022" TargetMode="External"/><Relationship Id="rId65" Type="http://schemas.openxmlformats.org/officeDocument/2006/relationships/hyperlink" Target="https://login.consultant.ru/link/?req=doc&amp;base=STR&amp;n=25443&amp;date=16.03.2022" TargetMode="External"/><Relationship Id="rId73" Type="http://schemas.openxmlformats.org/officeDocument/2006/relationships/hyperlink" Target="https://login.consultant.ru/link/?req=doc&amp;base=LAW&amp;n=348566&amp;date=16.03.2022" TargetMode="External"/><Relationship Id="rId78" Type="http://schemas.openxmlformats.org/officeDocument/2006/relationships/hyperlink" Target="https://login.consultant.ru/link/?req=doc&amp;base=OTN&amp;n=2703&amp;date=16.03.2022" TargetMode="External"/><Relationship Id="rId81" Type="http://schemas.openxmlformats.org/officeDocument/2006/relationships/hyperlink" Target="https://login.consultant.ru/link/?req=doc&amp;base=STR&amp;n=8467&amp;date=16.03.2022" TargetMode="External"/><Relationship Id="rId86" Type="http://schemas.openxmlformats.org/officeDocument/2006/relationships/hyperlink" Target="https://login.consultant.ru/link/?req=doc&amp;base=STR&amp;n=27089&amp;date=16.03.2022" TargetMode="External"/><Relationship Id="rId94" Type="http://schemas.openxmlformats.org/officeDocument/2006/relationships/hyperlink" Target="https://login.consultant.ru/link/?req=doc&amp;base=OTN&amp;n=7318&amp;date=16.03.202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s://login.consultant.ru/link/?req=doc&amp;base=STR&amp;n=25354&amp;date=16.03.2022" TargetMode="External"/><Relationship Id="rId18" Type="http://schemas.openxmlformats.org/officeDocument/2006/relationships/hyperlink" Target="https://login.consultant.ru/link/?req=doc&amp;base=STR&amp;n=26658&amp;date=16.03.2022" TargetMode="External"/><Relationship Id="rId39" Type="http://schemas.openxmlformats.org/officeDocument/2006/relationships/hyperlink" Target="https://login.consultant.ru/link/?req=doc&amp;base=STR&amp;n=27097&amp;date=16.03.2022" TargetMode="External"/><Relationship Id="rId34" Type="http://schemas.openxmlformats.org/officeDocument/2006/relationships/hyperlink" Target="https://login.consultant.ru/link/?req=doc&amp;base=STR&amp;n=25004&amp;date=16.03.2022" TargetMode="External"/><Relationship Id="rId50" Type="http://schemas.openxmlformats.org/officeDocument/2006/relationships/hyperlink" Target="https://login.consultant.ru/link/?req=doc&amp;base=STR&amp;n=20280&amp;date=16.03.2022" TargetMode="External"/><Relationship Id="rId55" Type="http://schemas.openxmlformats.org/officeDocument/2006/relationships/hyperlink" Target="https://login.consultant.ru/link/?req=doc&amp;base=STR&amp;n=12451&amp;date=16.03.2022" TargetMode="External"/><Relationship Id="rId76" Type="http://schemas.openxmlformats.org/officeDocument/2006/relationships/hyperlink" Target="https://login.consultant.ru/link/?req=doc&amp;base=STR&amp;n=17497&amp;date=16.03.2022" TargetMode="External"/><Relationship Id="rId97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login.consultant.ru/link/?req=doc&amp;base=STR&amp;n=25572&amp;date=16.03.2022" TargetMode="External"/><Relationship Id="rId92" Type="http://schemas.openxmlformats.org/officeDocument/2006/relationships/hyperlink" Target="https://login.consultant.ru/link/?req=doc&amp;base=STR&amp;n=20680&amp;date=16.03.202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STR&amp;n=23313&amp;date=16.03.2022" TargetMode="External"/><Relationship Id="rId24" Type="http://schemas.openxmlformats.org/officeDocument/2006/relationships/hyperlink" Target="https://login.consultant.ru/link/?req=doc&amp;base=STR&amp;n=25402&amp;date=16.03.2022" TargetMode="External"/><Relationship Id="rId40" Type="http://schemas.openxmlformats.org/officeDocument/2006/relationships/hyperlink" Target="https://login.consultant.ru/link/?req=doc&amp;base=STR&amp;n=16269&amp;date=16.03.2022" TargetMode="External"/><Relationship Id="rId45" Type="http://schemas.openxmlformats.org/officeDocument/2006/relationships/hyperlink" Target="https://login.consultant.ru/link/?req=doc&amp;base=STR&amp;n=23588&amp;date=16.03.2022" TargetMode="External"/><Relationship Id="rId66" Type="http://schemas.openxmlformats.org/officeDocument/2006/relationships/hyperlink" Target="https://login.consultant.ru/link/?req=doc&amp;base=STR&amp;n=25467&amp;date=16.03.2022" TargetMode="External"/><Relationship Id="rId87" Type="http://schemas.openxmlformats.org/officeDocument/2006/relationships/hyperlink" Target="https://login.consultant.ru/link/?req=doc&amp;base=STR&amp;n=7928&amp;date=16.03.2022" TargetMode="External"/><Relationship Id="rId61" Type="http://schemas.openxmlformats.org/officeDocument/2006/relationships/hyperlink" Target="https://login.consultant.ru/link/?req=doc&amp;base=STR&amp;n=25464&amp;date=16.03.2022" TargetMode="External"/><Relationship Id="rId82" Type="http://schemas.openxmlformats.org/officeDocument/2006/relationships/hyperlink" Target="https://login.consultant.ru/link/?req=doc&amp;base=STR&amp;n=16459&amp;date=16.03.2022" TargetMode="External"/><Relationship Id="rId19" Type="http://schemas.openxmlformats.org/officeDocument/2006/relationships/hyperlink" Target="https://login.consultant.ru/link/?req=doc&amp;base=STR&amp;n=20683&amp;date=16.03.2022" TargetMode="External"/><Relationship Id="rId14" Type="http://schemas.openxmlformats.org/officeDocument/2006/relationships/hyperlink" Target="https://login.consultant.ru/link/?req=doc&amp;base=STR&amp;n=25134&amp;date=16.03.2022" TargetMode="External"/><Relationship Id="rId30" Type="http://schemas.openxmlformats.org/officeDocument/2006/relationships/hyperlink" Target="https://login.consultant.ru/link/?req=doc&amp;base=STR&amp;n=21120&amp;date=16.03.2022" TargetMode="External"/><Relationship Id="rId35" Type="http://schemas.openxmlformats.org/officeDocument/2006/relationships/hyperlink" Target="https://login.consultant.ru/link/?req=doc&amp;base=STR&amp;n=23774&amp;date=16.03.2022" TargetMode="External"/><Relationship Id="rId56" Type="http://schemas.openxmlformats.org/officeDocument/2006/relationships/hyperlink" Target="https://login.consultant.ru/link/?req=doc&amp;base=STR&amp;n=17362&amp;date=16.03.2022" TargetMode="External"/><Relationship Id="rId77" Type="http://schemas.openxmlformats.org/officeDocument/2006/relationships/hyperlink" Target="https://login.consultant.ru/link/?req=doc&amp;base=OTN&amp;n=4288&amp;date=16.03.2022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STR&amp;n=24972&amp;date=16.03.2022" TargetMode="External"/><Relationship Id="rId72" Type="http://schemas.openxmlformats.org/officeDocument/2006/relationships/hyperlink" Target="https://login.consultant.ru/link/?req=doc&amp;base=STR&amp;n=18949&amp;date=16.03.2022" TargetMode="External"/><Relationship Id="rId93" Type="http://schemas.openxmlformats.org/officeDocument/2006/relationships/hyperlink" Target="https://login.consultant.ru/link/?req=doc&amp;base=OTN&amp;n=6001&amp;date=16.03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21777-CD8D-46B9-97D4-FE0CD743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6926</Words>
  <Characters>39480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Чёнгина О.А.</dc:creator>
  <cp:lastModifiedBy>Шульгина</cp:lastModifiedBy>
  <cp:revision>2</cp:revision>
  <cp:lastPrinted>2022-10-05T09:35:00Z</cp:lastPrinted>
  <dcterms:created xsi:type="dcterms:W3CDTF">2022-10-13T11:10:00Z</dcterms:created>
  <dcterms:modified xsi:type="dcterms:W3CDTF">2022-10-13T11:10:00Z</dcterms:modified>
</cp:coreProperties>
</file>